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CBE29" w14:textId="0190DD52" w:rsidR="00FC47D9" w:rsidRPr="00041DCA" w:rsidRDefault="00FC47D9" w:rsidP="00FC47D9">
      <w:pPr>
        <w:rPr>
          <w:rFonts w:ascii="Noto Sans" w:hAnsi="Noto Sans" w:cs="Noto Sans"/>
          <w:b/>
          <w:bCs/>
          <w:sz w:val="24"/>
          <w:szCs w:val="24"/>
          <w:lang w:val="es-ES"/>
        </w:rPr>
      </w:pPr>
      <w:r w:rsidRPr="00041DCA">
        <w:rPr>
          <w:rFonts w:ascii="Noto Sans" w:hAnsi="Noto Sans" w:cs="Noto Sans"/>
          <w:b/>
          <w:bCs/>
          <w:sz w:val="24"/>
          <w:szCs w:val="24"/>
          <w:lang w:val="es"/>
        </w:rPr>
        <w:t>Domino lanza sus soluciones automatizadas de impresión de productos y verificación de etiquetas</w:t>
      </w:r>
    </w:p>
    <w:p w14:paraId="7DB5BA38" w14:textId="37BC861B" w:rsidR="00C875A8" w:rsidRPr="00041DCA" w:rsidRDefault="00FC47D9" w:rsidP="00C875A8">
      <w:pPr>
        <w:rPr>
          <w:rFonts w:ascii="Noto Sans" w:hAnsi="Noto Sans" w:cs="Noto Sans"/>
          <w:sz w:val="20"/>
          <w:szCs w:val="20"/>
          <w:lang w:val="es-ES"/>
        </w:rPr>
      </w:pPr>
      <w:r>
        <w:rPr>
          <w:rFonts w:ascii="Noto Sans" w:hAnsi="Noto Sans" w:cs="Noto Sans"/>
          <w:sz w:val="20"/>
          <w:szCs w:val="20"/>
          <w:lang w:val="es"/>
        </w:rPr>
        <w:t xml:space="preserve">Domino Printing Sciences (Domino), un acreditado proveedor internacional de soluciones completas de impresión de datos variables, tiene el placer de anunciar el lanzamiento de sus nuevas soluciones automatizadas de impresión de productos y verificación de etiquetas que permiten a los fabricantes mitigar el riesgo de cometer costosos errores en el etiquetado de productos. Las últimas soluciones de Domino incluyen un software avanzado de automatización de la codificación, que elimina la necesidad de la intervención manual, e incorporan la visión artificial para comprobar la precisión de cada código impreso. </w:t>
      </w:r>
    </w:p>
    <w:p w14:paraId="774C2B50" w14:textId="4936A060" w:rsidR="00FC47D9" w:rsidRPr="00041DCA" w:rsidRDefault="00FC47D9" w:rsidP="00FC47D9">
      <w:pPr>
        <w:rPr>
          <w:rFonts w:ascii="Noto Sans" w:hAnsi="Noto Sans" w:cs="Noto Sans"/>
          <w:sz w:val="20"/>
          <w:szCs w:val="20"/>
          <w:lang w:val="es-ES"/>
        </w:rPr>
      </w:pPr>
      <w:r>
        <w:rPr>
          <w:rFonts w:ascii="Noto Sans" w:hAnsi="Noto Sans" w:cs="Noto Sans"/>
          <w:sz w:val="20"/>
          <w:szCs w:val="20"/>
          <w:lang w:val="es"/>
        </w:rPr>
        <w:t xml:space="preserve">La legislación en materia de etiquetado de los productos de consumo se está volviendo más estricta, por lo que es más importante que nunca garantizar la eficiencia y la precisión en las operaciones de identificación del producto. No obstante, los errores en la impresión de productos, debido a procesos poco eficientes o a una dependencia excesiva de la mano de obra humana, siguen siendo un gran problema. </w:t>
      </w:r>
    </w:p>
    <w:p w14:paraId="4026844A" w14:textId="2DED562E" w:rsidR="00FC47D9" w:rsidRPr="00041DCA" w:rsidRDefault="00FC47D9" w:rsidP="00FC47D9">
      <w:pPr>
        <w:rPr>
          <w:rFonts w:ascii="Noto Sans" w:hAnsi="Noto Sans" w:cs="Noto Sans"/>
          <w:sz w:val="20"/>
          <w:szCs w:val="20"/>
          <w:lang w:val="es-ES"/>
        </w:rPr>
      </w:pPr>
      <w:r>
        <w:rPr>
          <w:rFonts w:ascii="Noto Sans" w:hAnsi="Noto Sans" w:cs="Noto Sans"/>
          <w:sz w:val="20"/>
          <w:szCs w:val="20"/>
          <w:lang w:val="es"/>
        </w:rPr>
        <w:t>«Solo en enero de 2024, la FDA ordenó la retirada de 19 productos alimentarios en EE. UU., 18 de los cuales se atribuyeron a alérgenos no declarados por errores en el etiquetado», señala Adem Kulauzovic, Director of Automation, Domino. «Estas cifras demuestran que siguen existiendo ineficiencias en el etiquetado de productos en numerosas plantas de fabricación, pese a los recientes avances logrados en la automatización de la codificación de productos».</w:t>
      </w:r>
    </w:p>
    <w:p w14:paraId="20ADD7D6" w14:textId="21874A42" w:rsidR="00FC47D9" w:rsidRPr="00041DCA" w:rsidRDefault="00905B0C" w:rsidP="00FC47D9">
      <w:pPr>
        <w:pStyle w:val="pf0"/>
        <w:rPr>
          <w:rStyle w:val="cf01"/>
          <w:rFonts w:ascii="Noto Sans" w:hAnsi="Noto Sans" w:cs="Noto Sans"/>
          <w:sz w:val="20"/>
          <w:szCs w:val="20"/>
          <w:lang w:val="es-ES"/>
        </w:rPr>
      </w:pPr>
      <w:r>
        <w:rPr>
          <w:rStyle w:val="cf01"/>
          <w:rFonts w:ascii="Noto Sans" w:hAnsi="Noto Sans" w:cs="Noto Sans"/>
          <w:sz w:val="20"/>
          <w:szCs w:val="20"/>
          <w:lang w:val="es"/>
        </w:rPr>
        <w:t xml:space="preserve">Los informes del sector que se han publicado recientemente respaldan estas conclusiones. Por ejemplo, tras realizar una </w:t>
      </w:r>
      <w:r>
        <w:rPr>
          <w:rFonts w:ascii="Noto Sans" w:hAnsi="Noto Sans" w:cs="Noto Sans"/>
          <w:sz w:val="20"/>
          <w:szCs w:val="20"/>
          <w:lang w:val="es"/>
        </w:rPr>
        <w:t xml:space="preserve">encuesta para recabar información del sector de 2024, Automate UK ha determinado que más del 81 % de los trabajadores de la industria identificaba la automatización como su principal reto en 2023. El coste de la implementación, la escasez de conocimientos internos y la incapacidad de encontrar a los proveedores adecuados destacan como algunos de los principales obstáculos a la adopción de esta tecnología. </w:t>
      </w:r>
    </w:p>
    <w:p w14:paraId="483DF51F" w14:textId="461E07BF" w:rsidR="00FC47D9" w:rsidRPr="00041DCA" w:rsidRDefault="00FC47D9" w:rsidP="00FC47D9">
      <w:pPr>
        <w:rPr>
          <w:rFonts w:ascii="Noto Sans" w:hAnsi="Noto Sans" w:cs="Noto Sans"/>
          <w:sz w:val="20"/>
          <w:szCs w:val="20"/>
          <w:lang w:val="es-ES"/>
        </w:rPr>
      </w:pPr>
      <w:r>
        <w:rPr>
          <w:rFonts w:ascii="Noto Sans" w:hAnsi="Noto Sans" w:cs="Noto Sans"/>
          <w:sz w:val="20"/>
          <w:szCs w:val="20"/>
          <w:lang w:val="es"/>
        </w:rPr>
        <w:t>«A la hora de implantar la automatización, el diseño de una solución que integre varias tecnologías, junto con la gestión de las relaciones con distintos proveedores, puede ser costoso y complejo, por lo que supone un reto para muchas empresas», prosigue Kulauzovic. «Nuestras soluciones de circuito cerrado se han diseñado para ofrecer todas las ventajas de la codificación automatizada de productos desde una sola fuente de confianza, lo que ayuda a reducir la complejidad y los costes relacionados con los largos tiempos de ejecución del proyecto. Además, nuestras opciones flexibles de financiación, que incluyen tanto modelos de suscripción como alquiler de equipos, permiten a las empresas renovarse sin tener que realizar una inversión cuantiosa de capital».</w:t>
      </w:r>
    </w:p>
    <w:p w14:paraId="0BF191F0" w14:textId="7834F7C0" w:rsidR="00FC47D9" w:rsidRPr="00041DCA" w:rsidRDefault="00FC47D9" w:rsidP="00FC47D9">
      <w:pPr>
        <w:rPr>
          <w:rFonts w:ascii="Noto Sans" w:hAnsi="Noto Sans" w:cs="Noto Sans"/>
          <w:sz w:val="20"/>
          <w:szCs w:val="20"/>
          <w:lang w:val="es-ES"/>
        </w:rPr>
      </w:pPr>
      <w:r>
        <w:rPr>
          <w:rFonts w:ascii="Noto Sans" w:hAnsi="Noto Sans" w:cs="Noto Sans"/>
          <w:sz w:val="20"/>
          <w:szCs w:val="20"/>
          <w:lang w:val="es"/>
        </w:rPr>
        <w:t xml:space="preserve">La prioridad de Domino es proporcionar soluciones completas e integrales de impresión de datos variables para que los fabricantes puedan </w:t>
      </w:r>
      <w:r>
        <w:rPr>
          <w:rFonts w:ascii="Noto Sans" w:hAnsi="Noto Sans" w:cs="Noto Sans"/>
          <w:color w:val="363537"/>
          <w:sz w:val="20"/>
          <w:szCs w:val="20"/>
          <w:shd w:val="clear" w:color="auto" w:fill="FFFFFF"/>
          <w:lang w:val="es"/>
        </w:rPr>
        <w:t xml:space="preserve">garantizar que la energía, el tiempo y los </w:t>
      </w:r>
      <w:r>
        <w:rPr>
          <w:rFonts w:ascii="Noto Sans" w:hAnsi="Noto Sans" w:cs="Noto Sans"/>
          <w:color w:val="363537"/>
          <w:sz w:val="20"/>
          <w:szCs w:val="20"/>
          <w:shd w:val="clear" w:color="auto" w:fill="FFFFFF"/>
          <w:lang w:val="es"/>
        </w:rPr>
        <w:lastRenderedPageBreak/>
        <w:t xml:space="preserve">fondos que invierten se destinan a crear productos comercializables y de alta calidad. </w:t>
      </w:r>
      <w:r>
        <w:rPr>
          <w:rFonts w:ascii="Noto Sans" w:hAnsi="Noto Sans" w:cs="Noto Sans"/>
          <w:sz w:val="20"/>
          <w:szCs w:val="20"/>
          <w:lang w:val="es"/>
        </w:rPr>
        <w:t xml:space="preserve">Las soluciones integrales abarcan dos productos lanzados recientemente, </w:t>
      </w:r>
      <w:r>
        <w:rPr>
          <w:rFonts w:ascii="Noto Sans" w:hAnsi="Noto Sans" w:cs="Noto Sans"/>
          <w:b/>
          <w:bCs/>
          <w:sz w:val="20"/>
          <w:szCs w:val="20"/>
          <w:lang w:val="es"/>
        </w:rPr>
        <w:t>Domino Automation</w:t>
      </w:r>
      <w:r>
        <w:rPr>
          <w:rFonts w:ascii="Noto Sans" w:hAnsi="Noto Sans" w:cs="Noto Sans"/>
          <w:sz w:val="20"/>
          <w:szCs w:val="20"/>
          <w:lang w:val="es"/>
        </w:rPr>
        <w:t xml:space="preserve"> y la </w:t>
      </w:r>
      <w:r>
        <w:rPr>
          <w:rFonts w:ascii="Noto Sans" w:hAnsi="Noto Sans" w:cs="Noto Sans"/>
          <w:b/>
          <w:bCs/>
          <w:sz w:val="20"/>
          <w:szCs w:val="20"/>
          <w:lang w:val="es"/>
        </w:rPr>
        <w:t>Serie R i-Tech</w:t>
      </w:r>
      <w:r>
        <w:rPr>
          <w:rFonts w:ascii="Noto Sans" w:hAnsi="Noto Sans" w:cs="Noto Sans"/>
          <w:sz w:val="20"/>
          <w:szCs w:val="20"/>
          <w:lang w:val="es"/>
        </w:rPr>
        <w:t xml:space="preserve">, además de la supervisión remota de los servicios en la nube de Domino, todo ello diseñado para funcionar con la gama al completo de soluciones de impresión de datos variables de Domino: </w:t>
      </w:r>
    </w:p>
    <w:p w14:paraId="4D785856" w14:textId="6EF20063" w:rsidR="00FC47D9" w:rsidRPr="00041DCA" w:rsidRDefault="00FC47D9" w:rsidP="00FC47D9">
      <w:pPr>
        <w:pStyle w:val="pf0"/>
        <w:numPr>
          <w:ilvl w:val="0"/>
          <w:numId w:val="5"/>
        </w:numPr>
        <w:rPr>
          <w:rFonts w:ascii="Noto Sans" w:hAnsi="Noto Sans" w:cs="Noto Sans"/>
          <w:sz w:val="20"/>
          <w:szCs w:val="20"/>
          <w:lang w:val="es-ES"/>
        </w:rPr>
      </w:pPr>
      <w:r>
        <w:rPr>
          <w:rStyle w:val="cf01"/>
          <w:rFonts w:ascii="Noto Sans" w:hAnsi="Noto Sans" w:cs="Noto Sans"/>
          <w:b/>
          <w:bCs/>
          <w:sz w:val="20"/>
          <w:szCs w:val="20"/>
          <w:lang w:val="es"/>
        </w:rPr>
        <w:t>Domino Automation:</w:t>
      </w:r>
      <w:r>
        <w:rPr>
          <w:rStyle w:val="cf01"/>
          <w:rFonts w:ascii="Noto Sans" w:hAnsi="Noto Sans" w:cs="Noto Sans"/>
          <w:sz w:val="20"/>
          <w:szCs w:val="20"/>
          <w:lang w:val="es"/>
        </w:rPr>
        <w:t xml:space="preserve"> almacenamiento automatizado de mensajes y software automatizado de gestión de impresoras. </w:t>
      </w:r>
    </w:p>
    <w:p w14:paraId="1CE1C545" w14:textId="54AC6CD5" w:rsidR="00FC47D9" w:rsidRPr="00041DCA" w:rsidRDefault="00FC47D9" w:rsidP="00FC47D9">
      <w:pPr>
        <w:pStyle w:val="pf0"/>
        <w:numPr>
          <w:ilvl w:val="0"/>
          <w:numId w:val="5"/>
        </w:numPr>
        <w:rPr>
          <w:rFonts w:ascii="Noto Sans" w:hAnsi="Noto Sans" w:cs="Noto Sans"/>
          <w:sz w:val="20"/>
          <w:szCs w:val="20"/>
          <w:lang w:val="es-ES"/>
        </w:rPr>
      </w:pPr>
      <w:r>
        <w:rPr>
          <w:rStyle w:val="cf01"/>
          <w:rFonts w:ascii="Noto Sans" w:hAnsi="Noto Sans" w:cs="Noto Sans"/>
          <w:b/>
          <w:bCs/>
          <w:sz w:val="20"/>
          <w:szCs w:val="20"/>
          <w:lang w:val="es"/>
        </w:rPr>
        <w:t>Serie R i-Tech:</w:t>
      </w:r>
      <w:r>
        <w:rPr>
          <w:rStyle w:val="cf01"/>
          <w:rFonts w:ascii="Noto Sans" w:hAnsi="Noto Sans" w:cs="Noto Sans"/>
          <w:sz w:val="20"/>
          <w:szCs w:val="20"/>
          <w:lang w:val="es"/>
        </w:rPr>
        <w:t xml:space="preserve"> sistema de verificación de etiquetas e inspección de la calidad optimizado para líneas de producción de alta velocidad. </w:t>
      </w:r>
    </w:p>
    <w:p w14:paraId="1C599C5E" w14:textId="0F9C8FC1" w:rsidR="00FC47D9" w:rsidRPr="00041DCA" w:rsidRDefault="00FC47D9" w:rsidP="00FC47D9">
      <w:pPr>
        <w:pStyle w:val="pf0"/>
        <w:numPr>
          <w:ilvl w:val="0"/>
          <w:numId w:val="5"/>
        </w:numPr>
        <w:rPr>
          <w:rStyle w:val="cf01"/>
          <w:rFonts w:ascii="Noto Sans" w:hAnsi="Noto Sans" w:cs="Noto Sans"/>
          <w:sz w:val="20"/>
          <w:szCs w:val="20"/>
          <w:lang w:val="es-ES"/>
        </w:rPr>
      </w:pPr>
      <w:r>
        <w:rPr>
          <w:rStyle w:val="cf01"/>
          <w:rFonts w:ascii="Noto Sans" w:hAnsi="Noto Sans" w:cs="Noto Sans"/>
          <w:sz w:val="20"/>
          <w:szCs w:val="20"/>
          <w:lang w:val="es"/>
        </w:rPr>
        <w:t xml:space="preserve">Servicios en la nube de Domino: herramientas de supervisión de máquinas para diagnósticos, solución de problemas y optimización de forma remota. </w:t>
      </w:r>
    </w:p>
    <w:p w14:paraId="34D093BF" w14:textId="7EE5E3C3" w:rsidR="00FC47D9" w:rsidRPr="00041DCA" w:rsidRDefault="00FC47D9" w:rsidP="00FC47D9">
      <w:pPr>
        <w:pStyle w:val="pf0"/>
        <w:rPr>
          <w:rFonts w:ascii="Noto Sans" w:hAnsi="Noto Sans" w:cs="Noto Sans"/>
          <w:sz w:val="20"/>
          <w:szCs w:val="20"/>
          <w:lang w:val="es-ES"/>
        </w:rPr>
      </w:pPr>
      <w:r>
        <w:rPr>
          <w:rFonts w:ascii="Noto Sans" w:hAnsi="Noto Sans" w:cs="Noto Sans"/>
          <w:sz w:val="20"/>
          <w:szCs w:val="20"/>
          <w:lang w:val="es"/>
        </w:rPr>
        <w:t xml:space="preserve">Las soluciones de Domino se pueden adaptar a los requisitos de los clientes, y todos sus componentes están disponibles como productos independientes o integrados en una solución completa de circuito cerrado. </w:t>
      </w:r>
    </w:p>
    <w:p w14:paraId="40C0D8CF" w14:textId="13E0F927" w:rsidR="00FC47D9" w:rsidRPr="00041DCA" w:rsidRDefault="00FC47D9" w:rsidP="00FC47D9">
      <w:pPr>
        <w:rPr>
          <w:rFonts w:ascii="Noto Sans" w:hAnsi="Noto Sans" w:cs="Noto Sans"/>
          <w:color w:val="1C1C1C"/>
          <w:sz w:val="20"/>
          <w:szCs w:val="20"/>
          <w:shd w:val="clear" w:color="auto" w:fill="FFFFFF"/>
          <w:lang w:val="es-ES"/>
        </w:rPr>
      </w:pPr>
      <w:r>
        <w:rPr>
          <w:rFonts w:ascii="Noto Sans" w:hAnsi="Noto Sans" w:cs="Noto Sans"/>
          <w:color w:val="1C1C1C"/>
          <w:sz w:val="20"/>
          <w:szCs w:val="20"/>
          <w:shd w:val="clear" w:color="auto" w:fill="FFFFFF"/>
          <w:lang w:val="es"/>
        </w:rPr>
        <w:t xml:space="preserve">Como parte de las pruebas ampliadas para el cliente de Domino, se entregaron soluciones integrales de impresión de productos y verificación de etiquetas a distintos centros de la base de clientes actuales de Domino. La facilidad para integrar una solución completa de un solo proveedor destacó por sus comentarios positivos. </w:t>
      </w:r>
    </w:p>
    <w:p w14:paraId="6F012DA9" w14:textId="55C312B3" w:rsidR="003A680F" w:rsidRPr="00041DCA" w:rsidRDefault="00FC47D9" w:rsidP="00FC47D9">
      <w:pPr>
        <w:rPr>
          <w:rFonts w:ascii="Noto Sans" w:hAnsi="Noto Sans" w:cs="Noto Sans"/>
          <w:sz w:val="20"/>
          <w:szCs w:val="20"/>
          <w:lang w:val="es-ES"/>
        </w:rPr>
      </w:pPr>
      <w:r>
        <w:rPr>
          <w:rFonts w:ascii="Noto Sans" w:hAnsi="Noto Sans" w:cs="Noto Sans"/>
          <w:sz w:val="20"/>
          <w:szCs w:val="20"/>
          <w:lang w:val="es"/>
        </w:rPr>
        <w:t xml:space="preserve">«El mercado nos ha indicado que el coste y la complejidad son factores determinantes que impiden a los fabricantes adoptar la automatización. </w:t>
      </w:r>
      <w:r>
        <w:rPr>
          <w:rFonts w:ascii="Noto Sans" w:hAnsi="Noto Sans" w:cs="Noto Sans"/>
          <w:color w:val="1C1C1C"/>
          <w:sz w:val="20"/>
          <w:szCs w:val="20"/>
          <w:shd w:val="clear" w:color="auto" w:fill="FFFFFF"/>
          <w:lang w:val="es"/>
        </w:rPr>
        <w:t>Pues bien, queremos dejar claro que la automatización de la codificación</w:t>
      </w:r>
      <w:r>
        <w:rPr>
          <w:rFonts w:ascii="Noto Sans" w:hAnsi="Noto Sans" w:cs="Noto Sans"/>
          <w:sz w:val="20"/>
          <w:szCs w:val="20"/>
          <w:lang w:val="es"/>
        </w:rPr>
        <w:t xml:space="preserve"> no tiene por qué ser ni costosa ni compleja», declara Tony McNulty, Chief Product Officer, Domino. «</w:t>
      </w:r>
      <w:r>
        <w:rPr>
          <w:rFonts w:ascii="Noto Sans" w:hAnsi="Noto Sans" w:cs="Noto Sans"/>
          <w:color w:val="1C1C1C"/>
          <w:sz w:val="20"/>
          <w:szCs w:val="20"/>
          <w:shd w:val="clear" w:color="auto" w:fill="FFFFFF"/>
          <w:lang w:val="es"/>
        </w:rPr>
        <w:t>Nuestras soluciones integrales se han diseñado para que los fabricantes puedan automatizar fácilmente el etiquetado de sus productos, lo cual permite reducir el riesgo de errores, sin la molestia de tener que gestionar a varios proveedores o encontrar incompatibilidades tecnológicas».</w:t>
      </w:r>
    </w:p>
    <w:p w14:paraId="79D4E43F" w14:textId="4392BFF9" w:rsidR="00AA63B1" w:rsidRDefault="008A7EC8" w:rsidP="00BD468A">
      <w:pPr>
        <w:rPr>
          <w:rFonts w:ascii="Noto Sans" w:hAnsi="Noto Sans" w:cs="Noto Sans"/>
          <w:sz w:val="20"/>
          <w:szCs w:val="20"/>
          <w:lang w:val="es"/>
        </w:rPr>
      </w:pPr>
      <w:r>
        <w:rPr>
          <w:rFonts w:ascii="Noto Sans" w:hAnsi="Noto Sans" w:cs="Noto Sans"/>
          <w:sz w:val="20"/>
          <w:szCs w:val="20"/>
          <w:lang w:val="es"/>
        </w:rPr>
        <w:t xml:space="preserve">Si desea más información sobre las soluciones automatizadas de </w:t>
      </w:r>
      <w:hyperlink r:id="rId8" w:history="1">
        <w:r w:rsidRPr="00041DCA">
          <w:rPr>
            <w:rStyle w:val="Hyperlink"/>
            <w:rFonts w:ascii="Noto Sans" w:hAnsi="Noto Sans" w:cs="Noto Sans"/>
            <w:sz w:val="20"/>
            <w:szCs w:val="20"/>
            <w:lang w:val="es"/>
          </w:rPr>
          <w:t>impresión de productos</w:t>
        </w:r>
      </w:hyperlink>
      <w:r>
        <w:rPr>
          <w:rFonts w:ascii="Noto Sans" w:hAnsi="Noto Sans" w:cs="Noto Sans"/>
          <w:sz w:val="20"/>
          <w:szCs w:val="20"/>
          <w:lang w:val="es"/>
        </w:rPr>
        <w:t xml:space="preserve"> y </w:t>
      </w:r>
      <w:hyperlink r:id="rId9" w:history="1">
        <w:r w:rsidRPr="00041DCA">
          <w:rPr>
            <w:rStyle w:val="Hyperlink"/>
            <w:rFonts w:ascii="Noto Sans" w:hAnsi="Noto Sans" w:cs="Noto Sans"/>
            <w:sz w:val="20"/>
            <w:szCs w:val="20"/>
            <w:lang w:val="es"/>
          </w:rPr>
          <w:t>verificación de etiquetas</w:t>
        </w:r>
      </w:hyperlink>
      <w:r>
        <w:rPr>
          <w:rFonts w:ascii="Noto Sans" w:hAnsi="Noto Sans" w:cs="Noto Sans"/>
          <w:sz w:val="20"/>
          <w:szCs w:val="20"/>
          <w:lang w:val="es"/>
        </w:rPr>
        <w:t xml:space="preserve"> de Domino, visite el sitio web. </w:t>
      </w:r>
    </w:p>
    <w:p w14:paraId="429D9FC4" w14:textId="77777777" w:rsidR="00041DCA" w:rsidRDefault="00041DCA" w:rsidP="00BD468A">
      <w:pPr>
        <w:rPr>
          <w:rFonts w:ascii="Noto Sans" w:hAnsi="Noto Sans" w:cs="Noto Sans"/>
          <w:sz w:val="20"/>
          <w:szCs w:val="20"/>
          <w:lang w:val="es"/>
        </w:rPr>
      </w:pPr>
    </w:p>
    <w:p w14:paraId="0AA127F0" w14:textId="5BF1F003" w:rsidR="00041DCA" w:rsidRDefault="00041DCA" w:rsidP="00BD468A">
      <w:pPr>
        <w:rPr>
          <w:rFonts w:ascii="Noto Sans" w:hAnsi="Noto Sans" w:cs="Noto Sans"/>
          <w:sz w:val="24"/>
          <w:szCs w:val="24"/>
          <w:lang w:val="es"/>
        </w:rPr>
      </w:pPr>
      <w:r w:rsidRPr="00041DCA">
        <w:rPr>
          <w:rFonts w:ascii="Noto Sans" w:hAnsi="Noto Sans" w:cs="Noto Sans"/>
          <w:sz w:val="24"/>
          <w:szCs w:val="24"/>
          <w:lang w:val="es"/>
        </w:rPr>
        <w:t>&lt;FIN&gt;</w:t>
      </w:r>
    </w:p>
    <w:p w14:paraId="294FC0D3" w14:textId="32BDD3EA" w:rsidR="00041DCA" w:rsidRPr="00041DCA" w:rsidRDefault="00041DCA" w:rsidP="00BD468A">
      <w:pPr>
        <w:rPr>
          <w:rFonts w:ascii="Noto Sans" w:hAnsi="Noto Sans" w:cs="Noto Sans"/>
          <w:sz w:val="20"/>
          <w:szCs w:val="20"/>
          <w:lang w:val="es-ES"/>
        </w:rPr>
      </w:pPr>
      <w:r w:rsidRPr="00AD3E76">
        <w:rPr>
          <w:rFonts w:ascii="Gill Sans MT" w:hAnsi="Gill Sans MT"/>
          <w:b/>
          <w:bCs/>
          <w:sz w:val="20"/>
          <w:szCs w:val="20"/>
          <w:lang w:val="es-ES"/>
        </w:rPr>
        <w:t>Sobre Domino</w:t>
      </w:r>
      <w:r>
        <w:rPr>
          <w:rFonts w:ascii="Gill Sans MT" w:hAnsi="Gill Sans MT"/>
          <w:b/>
          <w:bCs/>
          <w:sz w:val="20"/>
          <w:szCs w:val="20"/>
          <w:lang w:val="es-ES"/>
        </w:rPr>
        <w:br/>
      </w:r>
      <w:r>
        <w:rPr>
          <w:rFonts w:ascii="Gill Sans MT" w:hAnsi="Gill Sans MT"/>
          <w:b/>
          <w:bCs/>
          <w:i/>
          <w:iCs/>
          <w:sz w:val="20"/>
          <w:szCs w:val="20"/>
          <w:lang w:val="es-ES"/>
        </w:rPr>
        <w:br/>
      </w:r>
      <w:r w:rsidRPr="00AD3E76">
        <w:rPr>
          <w:rFonts w:ascii="Gill Sans MT" w:hAnsi="Gill Sans MT"/>
          <w:sz w:val="20"/>
          <w:szCs w:val="20"/>
          <w:lang w:val="es-ES"/>
        </w:rPr>
        <w:t xml:space="preserve">Domino Printing Sciences, empresa fundada en 1978, cuenta con una excelente reputación a nivel mundial gracias a soluciones tecnológicas de codificación, marcaje e impresión. Como valor añadido, destacan especialmente sus servicios internacionales de postventa y atención al cliente. En la actualidad, Domino ofrece una de las carteras más completas de soluciones de codificación integrales para el embalaje primario, secundario y terciario, diseñadas específicamente para satisfacer los requisitos de cumplimiento y de </w:t>
      </w:r>
      <w:r w:rsidRPr="00AD3E76">
        <w:rPr>
          <w:rFonts w:ascii="Gill Sans MT" w:hAnsi="Gill Sans MT"/>
          <w:sz w:val="20"/>
          <w:szCs w:val="20"/>
          <w:lang w:val="es-ES"/>
        </w:rPr>
        <w:lastRenderedPageBreak/>
        <w:t xml:space="preserve">productividad de los fabricantes de todos los sectores. Entre ellas se encuentran equipos innovadores de inkjet, láser, impresión y aplicación de etiquetas e impresión por transferencia térmica, diseñados para la aplicación de datos variables, códigos de barras y códigos de trazabilidad únicos en productos y envases.  </w:t>
      </w:r>
      <w:r>
        <w:rPr>
          <w:rFonts w:ascii="Gill Sans MT" w:hAnsi="Gill Sans MT"/>
          <w:sz w:val="20"/>
          <w:szCs w:val="20"/>
          <w:lang w:val="es-ES"/>
        </w:rPr>
        <w:br/>
      </w:r>
      <w:r>
        <w:rPr>
          <w:rFonts w:ascii="Gill Sans MT" w:hAnsi="Gill Sans MT"/>
          <w:sz w:val="20"/>
          <w:szCs w:val="20"/>
          <w:lang w:val="es-ES"/>
        </w:rPr>
        <w:br/>
      </w:r>
      <w:r w:rsidRPr="00AD3E76">
        <w:rPr>
          <w:rFonts w:ascii="Gill Sans MT" w:hAnsi="Gill Sans MT"/>
          <w:sz w:val="20"/>
          <w:szCs w:val="20"/>
          <w:lang w:val="es-ES"/>
        </w:rPr>
        <w:t>Domino cuenta a nivel mundial con más de 3000 empleados y vende a más de 120 países a través de una red global de 2</w:t>
      </w:r>
      <w:r>
        <w:rPr>
          <w:rFonts w:ascii="Gill Sans MT" w:hAnsi="Gill Sans MT"/>
          <w:sz w:val="20"/>
          <w:szCs w:val="20"/>
          <w:lang w:val="es-ES"/>
        </w:rPr>
        <w:t>9</w:t>
      </w:r>
      <w:r w:rsidRPr="00AD3E76">
        <w:rPr>
          <w:rFonts w:ascii="Gill Sans MT" w:hAnsi="Gill Sans MT"/>
          <w:sz w:val="20"/>
          <w:szCs w:val="20"/>
          <w:lang w:val="es-ES"/>
        </w:rPr>
        <w:t xml:space="preserve"> filiales y más de 200 distribuidores. Las fábricas de Domino se encuentran en Alemania, China, EE. UU., India, Reino Unido, Suecia y Suiza.</w:t>
      </w:r>
      <w:r>
        <w:rPr>
          <w:rFonts w:ascii="Gill Sans MT" w:hAnsi="Gill Sans MT"/>
          <w:sz w:val="20"/>
          <w:szCs w:val="20"/>
          <w:lang w:val="es-ES"/>
        </w:rPr>
        <w:br/>
      </w:r>
      <w:r>
        <w:rPr>
          <w:rFonts w:ascii="Gill Sans MT" w:hAnsi="Gill Sans MT"/>
          <w:sz w:val="20"/>
          <w:szCs w:val="20"/>
          <w:lang w:val="es-ES"/>
        </w:rPr>
        <w:br/>
      </w:r>
      <w:r w:rsidRPr="00AD3E76">
        <w:rPr>
          <w:rFonts w:ascii="Gill Sans MT" w:hAnsi="Gill Sans MT"/>
          <w:sz w:val="20"/>
          <w:szCs w:val="20"/>
          <w:lang w:val="es-ES"/>
        </w:rPr>
        <w:t xml:space="preserve">Domino pasó a ser una división autónoma de Brother Industries Ltd. el 11 de junio de 2015. </w:t>
      </w:r>
      <w:r>
        <w:rPr>
          <w:rFonts w:ascii="Gill Sans MT" w:hAnsi="Gill Sans MT"/>
          <w:sz w:val="20"/>
          <w:szCs w:val="20"/>
          <w:lang w:val="es-ES"/>
        </w:rPr>
        <w:br/>
      </w:r>
      <w:r>
        <w:rPr>
          <w:rFonts w:ascii="Gill Sans MT" w:hAnsi="Gill Sans MT"/>
          <w:sz w:val="20"/>
          <w:szCs w:val="20"/>
          <w:lang w:val="es-ES"/>
        </w:rPr>
        <w:br/>
      </w:r>
      <w:r w:rsidRPr="00AD3E76">
        <w:rPr>
          <w:rFonts w:ascii="Gill Sans MT" w:hAnsi="Gill Sans MT"/>
          <w:sz w:val="20"/>
          <w:szCs w:val="20"/>
          <w:lang w:val="es-ES"/>
        </w:rPr>
        <w:t xml:space="preserve">Para obtener más información sobre Domino, visite </w:t>
      </w:r>
      <w:hyperlink r:id="rId10" w:history="1">
        <w:r w:rsidRPr="00AD3E76">
          <w:rPr>
            <w:rStyle w:val="Hyperlink"/>
            <w:rFonts w:ascii="Gill Sans MT" w:hAnsi="Gill Sans MT"/>
            <w:sz w:val="20"/>
            <w:szCs w:val="20"/>
            <w:lang w:val="es-ES"/>
          </w:rPr>
          <w:t>www.domino-printing.com</w:t>
        </w:r>
      </w:hyperlink>
      <w:r w:rsidRPr="00AD3E76">
        <w:rPr>
          <w:rFonts w:ascii="Gill Sans MT" w:hAnsi="Gill Sans MT"/>
          <w:sz w:val="20"/>
          <w:szCs w:val="20"/>
          <w:lang w:val="es-ES"/>
        </w:rPr>
        <w:t xml:space="preserve"> </w:t>
      </w:r>
      <w:r>
        <w:rPr>
          <w:rFonts w:ascii="Gill Sans MT" w:hAnsi="Gill Sans MT"/>
          <w:sz w:val="20"/>
          <w:szCs w:val="20"/>
          <w:lang w:val="es-ES"/>
        </w:rPr>
        <w:br/>
      </w:r>
    </w:p>
    <w:sectPr w:rsidR="00041DCA" w:rsidRPr="00041DCA" w:rsidSect="00684F6E">
      <w:headerReference w:type="default" r:id="rId11"/>
      <w:footerReference w:type="default" r:id="rId12"/>
      <w:pgSz w:w="11906" w:h="16838"/>
      <w:pgMar w:top="1440" w:right="1440" w:bottom="1440" w:left="1440" w:header="1531"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5DBF" w14:textId="77777777" w:rsidR="00795202" w:rsidRDefault="00795202" w:rsidP="00795202">
      <w:pPr>
        <w:spacing w:after="0" w:line="240" w:lineRule="auto"/>
      </w:pPr>
      <w:r>
        <w:separator/>
      </w:r>
    </w:p>
  </w:endnote>
  <w:endnote w:type="continuationSeparator" w:id="0">
    <w:p w14:paraId="77749794" w14:textId="77777777" w:rsidR="00795202" w:rsidRDefault="00795202" w:rsidP="00795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w:charset w:val="00"/>
    <w:family w:val="swiss"/>
    <w:pitch w:val="variable"/>
    <w:sig w:usb0="E00082FF" w:usb1="400078FF" w:usb2="0000002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2BCB" w14:textId="0D8374E7" w:rsidR="00795202" w:rsidRDefault="00795202">
    <w:pPr>
      <w:pStyle w:val="Footer"/>
    </w:pPr>
    <w:r>
      <w:rPr>
        <w:noProof/>
        <w:lang w:val="es"/>
      </w:rPr>
      <w:drawing>
        <wp:anchor distT="0" distB="0" distL="114300" distR="114300" simplePos="0" relativeHeight="251661312" behindDoc="1" locked="0" layoutInCell="1" allowOverlap="1" wp14:anchorId="1866F8D3" wp14:editId="397F4F15">
          <wp:simplePos x="0" y="0"/>
          <wp:positionH relativeFrom="page">
            <wp:posOffset>57150</wp:posOffset>
          </wp:positionH>
          <wp:positionV relativeFrom="page">
            <wp:posOffset>9138920</wp:posOffset>
          </wp:positionV>
          <wp:extent cx="7448550" cy="1259840"/>
          <wp:effectExtent l="0" t="0" r="0" b="0"/>
          <wp:wrapNone/>
          <wp:docPr id="1" name="Picture 1" descr="Imagen que contiene un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knif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48550" cy="1259840"/>
                  </a:xfrm>
                  <a:prstGeom prst="rect">
                    <a:avLst/>
                  </a:prstGeom>
                </pic:spPr>
              </pic:pic>
            </a:graphicData>
          </a:graphic>
          <wp14:sizeRelH relativeFrom="margin">
            <wp14:pctWidth>0</wp14:pctWidth>
          </wp14:sizeRelH>
          <wp14:sizeRelV relativeFrom="margin">
            <wp14:pctHeight>0</wp14:pctHeight>
          </wp14:sizeRelV>
        </wp:anchor>
      </w:drawing>
    </w:r>
  </w:p>
  <w:p w14:paraId="5759C949" w14:textId="07288B94" w:rsidR="00795202" w:rsidRDefault="00795202">
    <w:pPr>
      <w:pStyle w:val="Footer"/>
    </w:pPr>
    <w:r>
      <w:rPr>
        <w:noProof/>
        <w:lang w:val="es"/>
      </w:rPr>
      <w:drawing>
        <wp:anchor distT="0" distB="0" distL="114300" distR="114300" simplePos="0" relativeHeight="251662336" behindDoc="0" locked="0" layoutInCell="1" allowOverlap="1" wp14:anchorId="7A857A58" wp14:editId="3CDE64E4">
          <wp:simplePos x="0" y="0"/>
          <wp:positionH relativeFrom="column">
            <wp:posOffset>4962525</wp:posOffset>
          </wp:positionH>
          <wp:positionV relativeFrom="paragraph">
            <wp:posOffset>1168400</wp:posOffset>
          </wp:positionV>
          <wp:extent cx="1469390" cy="140335"/>
          <wp:effectExtent l="0" t="0" r="0" b="0"/>
          <wp:wrapSquare wrapText="bothSides"/>
          <wp:docPr id="348920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9390" cy="14033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CEB0C" w14:textId="77777777" w:rsidR="00795202" w:rsidRDefault="00795202" w:rsidP="00795202">
      <w:pPr>
        <w:spacing w:after="0" w:line="240" w:lineRule="auto"/>
      </w:pPr>
      <w:r>
        <w:separator/>
      </w:r>
    </w:p>
  </w:footnote>
  <w:footnote w:type="continuationSeparator" w:id="0">
    <w:p w14:paraId="2C186CD3" w14:textId="77777777" w:rsidR="00795202" w:rsidRDefault="00795202" w:rsidP="00795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0EB9" w14:textId="642335CD" w:rsidR="00795202" w:rsidRDefault="00795202">
    <w:pPr>
      <w:pStyle w:val="Header"/>
    </w:pPr>
    <w:r>
      <w:rPr>
        <w:noProof/>
        <w:lang w:val="es"/>
      </w:rPr>
      <w:drawing>
        <wp:anchor distT="0" distB="0" distL="114300" distR="114300" simplePos="0" relativeHeight="251659264" behindDoc="0" locked="0" layoutInCell="1" allowOverlap="1" wp14:anchorId="1194BC94" wp14:editId="59BDF9C0">
          <wp:simplePos x="0" y="0"/>
          <wp:positionH relativeFrom="page">
            <wp:posOffset>57150</wp:posOffset>
          </wp:positionH>
          <wp:positionV relativeFrom="paragraph">
            <wp:posOffset>-953135</wp:posOffset>
          </wp:positionV>
          <wp:extent cx="2781300" cy="1096645"/>
          <wp:effectExtent l="0" t="0" r="0" b="0"/>
          <wp:wrapSquare wrapText="bothSides"/>
          <wp:docPr id="3" name="Picture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rotWithShape="1">
                  <a:blip r:embed="rId1">
                    <a:clrChange>
                      <a:clrFrom>
                        <a:srgbClr val="FFFEFD"/>
                      </a:clrFrom>
                      <a:clrTo>
                        <a:srgbClr val="FFFEFD">
                          <a:alpha val="0"/>
                        </a:srgbClr>
                      </a:clrTo>
                    </a:clrChange>
                    <a:extLst>
                      <a:ext uri="{28A0092B-C50C-407E-A947-70E740481C1C}">
                        <a14:useLocalDpi xmlns:a14="http://schemas.microsoft.com/office/drawing/2010/main" val="0"/>
                      </a:ext>
                    </a:extLst>
                  </a:blip>
                  <a:srcRect b="11420"/>
                  <a:stretch/>
                </pic:blipFill>
                <pic:spPr bwMode="auto">
                  <a:xfrm>
                    <a:off x="0" y="0"/>
                    <a:ext cx="2781300" cy="10966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07599A" w14:textId="77777777" w:rsidR="00795202" w:rsidRDefault="0079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734E"/>
    <w:multiLevelType w:val="hybridMultilevel"/>
    <w:tmpl w:val="80B2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E706C"/>
    <w:multiLevelType w:val="hybridMultilevel"/>
    <w:tmpl w:val="773E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F01F94"/>
    <w:multiLevelType w:val="hybridMultilevel"/>
    <w:tmpl w:val="38D2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C0216"/>
    <w:multiLevelType w:val="hybridMultilevel"/>
    <w:tmpl w:val="62AA7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D66B8"/>
    <w:multiLevelType w:val="multilevel"/>
    <w:tmpl w:val="E2CA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71046"/>
    <w:multiLevelType w:val="hybridMultilevel"/>
    <w:tmpl w:val="1BF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69800">
    <w:abstractNumId w:val="1"/>
  </w:num>
  <w:num w:numId="2" w16cid:durableId="257564244">
    <w:abstractNumId w:val="2"/>
  </w:num>
  <w:num w:numId="3" w16cid:durableId="381097426">
    <w:abstractNumId w:val="3"/>
  </w:num>
  <w:num w:numId="4" w16cid:durableId="1892229341">
    <w:abstractNumId w:val="5"/>
  </w:num>
  <w:num w:numId="5" w16cid:durableId="870798137">
    <w:abstractNumId w:val="0"/>
  </w:num>
  <w:num w:numId="6" w16cid:durableId="379207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0E"/>
    <w:rsid w:val="000021B8"/>
    <w:rsid w:val="000330EA"/>
    <w:rsid w:val="00041DCA"/>
    <w:rsid w:val="00054B9B"/>
    <w:rsid w:val="00055BCA"/>
    <w:rsid w:val="00056333"/>
    <w:rsid w:val="00057055"/>
    <w:rsid w:val="00077841"/>
    <w:rsid w:val="0008183D"/>
    <w:rsid w:val="00091098"/>
    <w:rsid w:val="000958F4"/>
    <w:rsid w:val="000D2ED7"/>
    <w:rsid w:val="000D76F5"/>
    <w:rsid w:val="000D7F41"/>
    <w:rsid w:val="000E7E57"/>
    <w:rsid w:val="001028FF"/>
    <w:rsid w:val="001376D8"/>
    <w:rsid w:val="00157765"/>
    <w:rsid w:val="001B54EA"/>
    <w:rsid w:val="001B79D7"/>
    <w:rsid w:val="001D6C9D"/>
    <w:rsid w:val="001D7EAD"/>
    <w:rsid w:val="0022166E"/>
    <w:rsid w:val="002646DB"/>
    <w:rsid w:val="00266839"/>
    <w:rsid w:val="00273A68"/>
    <w:rsid w:val="00283D0C"/>
    <w:rsid w:val="0029306A"/>
    <w:rsid w:val="002A1046"/>
    <w:rsid w:val="002B0A07"/>
    <w:rsid w:val="002C17B0"/>
    <w:rsid w:val="002F4795"/>
    <w:rsid w:val="00326D82"/>
    <w:rsid w:val="00353496"/>
    <w:rsid w:val="003701E8"/>
    <w:rsid w:val="00391190"/>
    <w:rsid w:val="0039439B"/>
    <w:rsid w:val="003A680F"/>
    <w:rsid w:val="003B089D"/>
    <w:rsid w:val="003B29BA"/>
    <w:rsid w:val="003B43DD"/>
    <w:rsid w:val="003C5A77"/>
    <w:rsid w:val="003D24BF"/>
    <w:rsid w:val="003D4B63"/>
    <w:rsid w:val="003F06EE"/>
    <w:rsid w:val="00426897"/>
    <w:rsid w:val="00433FB3"/>
    <w:rsid w:val="00436198"/>
    <w:rsid w:val="00441728"/>
    <w:rsid w:val="00445E00"/>
    <w:rsid w:val="004670D7"/>
    <w:rsid w:val="004830F0"/>
    <w:rsid w:val="0048493D"/>
    <w:rsid w:val="00487662"/>
    <w:rsid w:val="004B68F2"/>
    <w:rsid w:val="004C1670"/>
    <w:rsid w:val="004C1F6B"/>
    <w:rsid w:val="00512D85"/>
    <w:rsid w:val="00535CC8"/>
    <w:rsid w:val="00542B8F"/>
    <w:rsid w:val="00574793"/>
    <w:rsid w:val="00590717"/>
    <w:rsid w:val="005A3683"/>
    <w:rsid w:val="005C06BB"/>
    <w:rsid w:val="00604D8B"/>
    <w:rsid w:val="00604E5F"/>
    <w:rsid w:val="00605AFD"/>
    <w:rsid w:val="00616EBF"/>
    <w:rsid w:val="006355E4"/>
    <w:rsid w:val="006374E3"/>
    <w:rsid w:val="0064323F"/>
    <w:rsid w:val="00654A73"/>
    <w:rsid w:val="00664652"/>
    <w:rsid w:val="00677A04"/>
    <w:rsid w:val="00684F6E"/>
    <w:rsid w:val="006A13D1"/>
    <w:rsid w:val="006B3228"/>
    <w:rsid w:val="00754494"/>
    <w:rsid w:val="00784A77"/>
    <w:rsid w:val="00795202"/>
    <w:rsid w:val="007A132C"/>
    <w:rsid w:val="007A760E"/>
    <w:rsid w:val="007D0FBD"/>
    <w:rsid w:val="007F20B4"/>
    <w:rsid w:val="00823D1A"/>
    <w:rsid w:val="00833B13"/>
    <w:rsid w:val="00833E7D"/>
    <w:rsid w:val="00840547"/>
    <w:rsid w:val="00857C32"/>
    <w:rsid w:val="00860771"/>
    <w:rsid w:val="0086675A"/>
    <w:rsid w:val="0088029E"/>
    <w:rsid w:val="008A628A"/>
    <w:rsid w:val="008A7EC8"/>
    <w:rsid w:val="008E7DE1"/>
    <w:rsid w:val="00905B0C"/>
    <w:rsid w:val="0091214E"/>
    <w:rsid w:val="00954516"/>
    <w:rsid w:val="00960C37"/>
    <w:rsid w:val="00973036"/>
    <w:rsid w:val="009757C0"/>
    <w:rsid w:val="00977654"/>
    <w:rsid w:val="00982BCD"/>
    <w:rsid w:val="009873CD"/>
    <w:rsid w:val="009953B1"/>
    <w:rsid w:val="009F1684"/>
    <w:rsid w:val="00A14176"/>
    <w:rsid w:val="00A32FC6"/>
    <w:rsid w:val="00A36FA6"/>
    <w:rsid w:val="00A50D23"/>
    <w:rsid w:val="00A66C7E"/>
    <w:rsid w:val="00A817C0"/>
    <w:rsid w:val="00A9653A"/>
    <w:rsid w:val="00AA63B1"/>
    <w:rsid w:val="00AD1D9A"/>
    <w:rsid w:val="00B117A5"/>
    <w:rsid w:val="00B13282"/>
    <w:rsid w:val="00B149AF"/>
    <w:rsid w:val="00B439EA"/>
    <w:rsid w:val="00B71466"/>
    <w:rsid w:val="00BB6F84"/>
    <w:rsid w:val="00BD468A"/>
    <w:rsid w:val="00BE202A"/>
    <w:rsid w:val="00BE4448"/>
    <w:rsid w:val="00C32BEA"/>
    <w:rsid w:val="00C5352B"/>
    <w:rsid w:val="00C62DEF"/>
    <w:rsid w:val="00C732EC"/>
    <w:rsid w:val="00C81FD2"/>
    <w:rsid w:val="00C875A8"/>
    <w:rsid w:val="00C94BBB"/>
    <w:rsid w:val="00CB4CA3"/>
    <w:rsid w:val="00CD1D26"/>
    <w:rsid w:val="00CF1EAE"/>
    <w:rsid w:val="00D410ED"/>
    <w:rsid w:val="00D4210A"/>
    <w:rsid w:val="00D517EF"/>
    <w:rsid w:val="00D53F0A"/>
    <w:rsid w:val="00D6269E"/>
    <w:rsid w:val="00D63632"/>
    <w:rsid w:val="00D722F1"/>
    <w:rsid w:val="00D7490E"/>
    <w:rsid w:val="00DC19E0"/>
    <w:rsid w:val="00DD169C"/>
    <w:rsid w:val="00DD7BB1"/>
    <w:rsid w:val="00E10CBE"/>
    <w:rsid w:val="00E1142C"/>
    <w:rsid w:val="00E12774"/>
    <w:rsid w:val="00E26E7A"/>
    <w:rsid w:val="00E325D2"/>
    <w:rsid w:val="00E46189"/>
    <w:rsid w:val="00E50DEE"/>
    <w:rsid w:val="00E53850"/>
    <w:rsid w:val="00E5788B"/>
    <w:rsid w:val="00E76B8A"/>
    <w:rsid w:val="00E96FAC"/>
    <w:rsid w:val="00EE10AA"/>
    <w:rsid w:val="00EE5A5F"/>
    <w:rsid w:val="00EF5E39"/>
    <w:rsid w:val="00F00E11"/>
    <w:rsid w:val="00F10599"/>
    <w:rsid w:val="00F145CD"/>
    <w:rsid w:val="00F319E1"/>
    <w:rsid w:val="00F37F6F"/>
    <w:rsid w:val="00F76D1C"/>
    <w:rsid w:val="00F83289"/>
    <w:rsid w:val="00F95BB7"/>
    <w:rsid w:val="00FB2B4C"/>
    <w:rsid w:val="00FB5AB1"/>
    <w:rsid w:val="00FC0836"/>
    <w:rsid w:val="00FC28A4"/>
    <w:rsid w:val="00FC4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203715"/>
  <w15:chartTrackingRefBased/>
  <w15:docId w15:val="{267AA7ED-F46D-4CFE-ABCB-D57E8E9D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js-selector-attr">
    <w:name w:val="hljs-selector-attr"/>
    <w:basedOn w:val="DefaultParagraphFont"/>
    <w:rsid w:val="00D7490E"/>
  </w:style>
  <w:style w:type="character" w:customStyle="1" w:styleId="hljs-selector-tag">
    <w:name w:val="hljs-selector-tag"/>
    <w:basedOn w:val="DefaultParagraphFont"/>
    <w:rsid w:val="00D7490E"/>
  </w:style>
  <w:style w:type="character" w:customStyle="1" w:styleId="ui-provider">
    <w:name w:val="ui-provider"/>
    <w:basedOn w:val="DefaultParagraphFont"/>
    <w:rsid w:val="001376D8"/>
  </w:style>
  <w:style w:type="character" w:customStyle="1" w:styleId="nowrap">
    <w:name w:val="nowrap"/>
    <w:basedOn w:val="DefaultParagraphFont"/>
    <w:rsid w:val="00754494"/>
  </w:style>
  <w:style w:type="character" w:styleId="Hyperlink">
    <w:name w:val="Hyperlink"/>
    <w:basedOn w:val="DefaultParagraphFont"/>
    <w:uiPriority w:val="99"/>
    <w:unhideWhenUsed/>
    <w:rsid w:val="00754494"/>
    <w:rPr>
      <w:color w:val="0000FF"/>
      <w:u w:val="single"/>
    </w:rPr>
  </w:style>
  <w:style w:type="paragraph" w:styleId="NormalWeb">
    <w:name w:val="Normal (Web)"/>
    <w:basedOn w:val="Normal"/>
    <w:uiPriority w:val="99"/>
    <w:semiHidden/>
    <w:unhideWhenUsed/>
    <w:rsid w:val="00535CC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535CC8"/>
    <w:pPr>
      <w:ind w:left="720"/>
      <w:contextualSpacing/>
    </w:pPr>
  </w:style>
  <w:style w:type="character" w:styleId="CommentReference">
    <w:name w:val="annotation reference"/>
    <w:basedOn w:val="DefaultParagraphFont"/>
    <w:uiPriority w:val="99"/>
    <w:semiHidden/>
    <w:unhideWhenUsed/>
    <w:rsid w:val="006374E3"/>
    <w:rPr>
      <w:sz w:val="16"/>
      <w:szCs w:val="16"/>
    </w:rPr>
  </w:style>
  <w:style w:type="paragraph" w:styleId="CommentText">
    <w:name w:val="annotation text"/>
    <w:basedOn w:val="Normal"/>
    <w:link w:val="CommentTextChar"/>
    <w:uiPriority w:val="99"/>
    <w:unhideWhenUsed/>
    <w:rsid w:val="006374E3"/>
    <w:pPr>
      <w:spacing w:line="240" w:lineRule="auto"/>
    </w:pPr>
    <w:rPr>
      <w:sz w:val="20"/>
      <w:szCs w:val="20"/>
    </w:rPr>
  </w:style>
  <w:style w:type="character" w:customStyle="1" w:styleId="CommentTextChar">
    <w:name w:val="Comment Text Char"/>
    <w:basedOn w:val="DefaultParagraphFont"/>
    <w:link w:val="CommentText"/>
    <w:uiPriority w:val="99"/>
    <w:rsid w:val="006374E3"/>
    <w:rPr>
      <w:sz w:val="20"/>
      <w:szCs w:val="20"/>
    </w:rPr>
  </w:style>
  <w:style w:type="paragraph" w:styleId="CommentSubject">
    <w:name w:val="annotation subject"/>
    <w:basedOn w:val="CommentText"/>
    <w:next w:val="CommentText"/>
    <w:link w:val="CommentSubjectChar"/>
    <w:uiPriority w:val="99"/>
    <w:semiHidden/>
    <w:unhideWhenUsed/>
    <w:rsid w:val="006374E3"/>
    <w:rPr>
      <w:b/>
      <w:bCs/>
    </w:rPr>
  </w:style>
  <w:style w:type="character" w:customStyle="1" w:styleId="CommentSubjectChar">
    <w:name w:val="Comment Subject Char"/>
    <w:basedOn w:val="CommentTextChar"/>
    <w:link w:val="CommentSubject"/>
    <w:uiPriority w:val="99"/>
    <w:semiHidden/>
    <w:rsid w:val="006374E3"/>
    <w:rPr>
      <w:b/>
      <w:bCs/>
      <w:sz w:val="20"/>
      <w:szCs w:val="20"/>
    </w:rPr>
  </w:style>
  <w:style w:type="paragraph" w:customStyle="1" w:styleId="pf0">
    <w:name w:val="pf0"/>
    <w:basedOn w:val="Normal"/>
    <w:rsid w:val="009121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91214E"/>
    <w:rPr>
      <w:rFonts w:ascii="Segoe UI" w:hAnsi="Segoe UI" w:cs="Segoe UI" w:hint="default"/>
      <w:sz w:val="18"/>
      <w:szCs w:val="18"/>
    </w:rPr>
  </w:style>
  <w:style w:type="paragraph" w:customStyle="1" w:styleId="pf1">
    <w:name w:val="pf1"/>
    <w:basedOn w:val="Normal"/>
    <w:rsid w:val="00574793"/>
    <w:pPr>
      <w:spacing w:before="100" w:beforeAutospacing="1" w:after="100" w:afterAutospacing="1" w:line="240" w:lineRule="auto"/>
      <w:ind w:left="300"/>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8A7EC8"/>
    <w:rPr>
      <w:color w:val="605E5C"/>
      <w:shd w:val="clear" w:color="auto" w:fill="E1DFDD"/>
    </w:rPr>
  </w:style>
  <w:style w:type="character" w:customStyle="1" w:styleId="stext1vwy5-kwm">
    <w:name w:val="___stext_1vwy5-kwm_"/>
    <w:basedOn w:val="DefaultParagraphFont"/>
    <w:rsid w:val="00B71466"/>
  </w:style>
  <w:style w:type="character" w:customStyle="1" w:styleId="kwm-kddata">
    <w:name w:val="kwm-kd__data"/>
    <w:basedOn w:val="DefaultParagraphFont"/>
    <w:rsid w:val="00B71466"/>
  </w:style>
  <w:style w:type="paragraph" w:styleId="Revision">
    <w:name w:val="Revision"/>
    <w:hidden/>
    <w:uiPriority w:val="99"/>
    <w:semiHidden/>
    <w:rsid w:val="00C5352B"/>
    <w:pPr>
      <w:spacing w:after="0" w:line="240" w:lineRule="auto"/>
    </w:pPr>
  </w:style>
  <w:style w:type="paragraph" w:styleId="Header">
    <w:name w:val="header"/>
    <w:basedOn w:val="Normal"/>
    <w:link w:val="HeaderChar"/>
    <w:uiPriority w:val="99"/>
    <w:unhideWhenUsed/>
    <w:rsid w:val="00795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202"/>
  </w:style>
  <w:style w:type="paragraph" w:styleId="Footer">
    <w:name w:val="footer"/>
    <w:basedOn w:val="Normal"/>
    <w:link w:val="FooterChar"/>
    <w:uiPriority w:val="99"/>
    <w:unhideWhenUsed/>
    <w:rsid w:val="00795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654">
      <w:bodyDiv w:val="1"/>
      <w:marLeft w:val="0"/>
      <w:marRight w:val="0"/>
      <w:marTop w:val="0"/>
      <w:marBottom w:val="0"/>
      <w:divBdr>
        <w:top w:val="none" w:sz="0" w:space="0" w:color="auto"/>
        <w:left w:val="none" w:sz="0" w:space="0" w:color="auto"/>
        <w:bottom w:val="none" w:sz="0" w:space="0" w:color="auto"/>
        <w:right w:val="none" w:sz="0" w:space="0" w:color="auto"/>
      </w:divBdr>
    </w:div>
    <w:div w:id="275717316">
      <w:bodyDiv w:val="1"/>
      <w:marLeft w:val="0"/>
      <w:marRight w:val="0"/>
      <w:marTop w:val="0"/>
      <w:marBottom w:val="0"/>
      <w:divBdr>
        <w:top w:val="none" w:sz="0" w:space="0" w:color="auto"/>
        <w:left w:val="none" w:sz="0" w:space="0" w:color="auto"/>
        <w:bottom w:val="none" w:sz="0" w:space="0" w:color="auto"/>
        <w:right w:val="none" w:sz="0" w:space="0" w:color="auto"/>
      </w:divBdr>
      <w:divsChild>
        <w:div w:id="356932728">
          <w:marLeft w:val="0"/>
          <w:marRight w:val="0"/>
          <w:marTop w:val="0"/>
          <w:marBottom w:val="0"/>
          <w:divBdr>
            <w:top w:val="none" w:sz="0" w:space="0" w:color="auto"/>
            <w:left w:val="none" w:sz="0" w:space="3" w:color="auto"/>
            <w:bottom w:val="single" w:sz="6" w:space="0" w:color="E0E1E9"/>
            <w:right w:val="none" w:sz="0" w:space="0" w:color="auto"/>
          </w:divBdr>
          <w:divsChild>
            <w:div w:id="32582275">
              <w:marLeft w:val="0"/>
              <w:marRight w:val="0"/>
              <w:marTop w:val="0"/>
              <w:marBottom w:val="0"/>
              <w:divBdr>
                <w:top w:val="none" w:sz="0" w:space="0" w:color="auto"/>
                <w:left w:val="none" w:sz="0" w:space="0" w:color="auto"/>
                <w:bottom w:val="none" w:sz="0" w:space="0" w:color="auto"/>
                <w:right w:val="none" w:sz="0" w:space="0" w:color="auto"/>
              </w:divBdr>
              <w:divsChild>
                <w:div w:id="1660959988">
                  <w:marLeft w:val="0"/>
                  <w:marRight w:val="0"/>
                  <w:marTop w:val="0"/>
                  <w:marBottom w:val="0"/>
                  <w:divBdr>
                    <w:top w:val="none" w:sz="0" w:space="0" w:color="auto"/>
                    <w:left w:val="none" w:sz="0" w:space="0" w:color="auto"/>
                    <w:bottom w:val="none" w:sz="0" w:space="0" w:color="auto"/>
                    <w:right w:val="none" w:sz="0" w:space="0" w:color="auto"/>
                  </w:divBdr>
                  <w:divsChild>
                    <w:div w:id="129136721">
                      <w:marLeft w:val="0"/>
                      <w:marRight w:val="0"/>
                      <w:marTop w:val="0"/>
                      <w:marBottom w:val="0"/>
                      <w:divBdr>
                        <w:top w:val="none" w:sz="0" w:space="0" w:color="auto"/>
                        <w:left w:val="none" w:sz="0" w:space="0" w:color="auto"/>
                        <w:bottom w:val="none" w:sz="0" w:space="0" w:color="auto"/>
                        <w:right w:val="none" w:sz="0" w:space="0" w:color="auto"/>
                      </w:divBdr>
                      <w:divsChild>
                        <w:div w:id="88700603">
                          <w:marLeft w:val="0"/>
                          <w:marRight w:val="0"/>
                          <w:marTop w:val="0"/>
                          <w:marBottom w:val="0"/>
                          <w:divBdr>
                            <w:top w:val="none" w:sz="0" w:space="0" w:color="auto"/>
                            <w:left w:val="none" w:sz="0" w:space="0" w:color="auto"/>
                            <w:bottom w:val="none" w:sz="0" w:space="0" w:color="auto"/>
                            <w:right w:val="none" w:sz="0" w:space="0" w:color="auto"/>
                          </w:divBdr>
                          <w:divsChild>
                            <w:div w:id="196506916">
                              <w:marLeft w:val="0"/>
                              <w:marRight w:val="0"/>
                              <w:marTop w:val="0"/>
                              <w:marBottom w:val="0"/>
                              <w:divBdr>
                                <w:top w:val="none" w:sz="0" w:space="0" w:color="auto"/>
                                <w:left w:val="none" w:sz="0" w:space="0" w:color="auto"/>
                                <w:bottom w:val="none" w:sz="0" w:space="0" w:color="auto"/>
                                <w:right w:val="none" w:sz="0" w:space="0" w:color="auto"/>
                              </w:divBdr>
                              <w:divsChild>
                                <w:div w:id="1949656945">
                                  <w:marLeft w:val="0"/>
                                  <w:marRight w:val="0"/>
                                  <w:marTop w:val="0"/>
                                  <w:marBottom w:val="0"/>
                                  <w:divBdr>
                                    <w:top w:val="none" w:sz="0" w:space="0" w:color="auto"/>
                                    <w:left w:val="none" w:sz="0" w:space="0" w:color="auto"/>
                                    <w:bottom w:val="none" w:sz="0" w:space="0" w:color="auto"/>
                                    <w:right w:val="none" w:sz="0" w:space="0" w:color="auto"/>
                                  </w:divBdr>
                                  <w:divsChild>
                                    <w:div w:id="1772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37970">
              <w:marLeft w:val="0"/>
              <w:marRight w:val="0"/>
              <w:marTop w:val="0"/>
              <w:marBottom w:val="0"/>
              <w:divBdr>
                <w:top w:val="none" w:sz="0" w:space="0" w:color="auto"/>
                <w:left w:val="none" w:sz="0" w:space="0" w:color="auto"/>
                <w:bottom w:val="none" w:sz="0" w:space="0" w:color="auto"/>
                <w:right w:val="none" w:sz="0" w:space="0" w:color="auto"/>
              </w:divBdr>
              <w:divsChild>
                <w:div w:id="160854586">
                  <w:marLeft w:val="0"/>
                  <w:marRight w:val="0"/>
                  <w:marTop w:val="0"/>
                  <w:marBottom w:val="0"/>
                  <w:divBdr>
                    <w:top w:val="none" w:sz="0" w:space="0" w:color="auto"/>
                    <w:left w:val="none" w:sz="0" w:space="0" w:color="auto"/>
                    <w:bottom w:val="none" w:sz="0" w:space="0" w:color="auto"/>
                    <w:right w:val="none" w:sz="0" w:space="0" w:color="auto"/>
                  </w:divBdr>
                </w:div>
              </w:divsChild>
            </w:div>
            <w:div w:id="1289699917">
              <w:marLeft w:val="0"/>
              <w:marRight w:val="0"/>
              <w:marTop w:val="0"/>
              <w:marBottom w:val="0"/>
              <w:divBdr>
                <w:top w:val="none" w:sz="0" w:space="0" w:color="auto"/>
                <w:left w:val="none" w:sz="0" w:space="0" w:color="auto"/>
                <w:bottom w:val="none" w:sz="0" w:space="0" w:color="auto"/>
                <w:right w:val="none" w:sz="0" w:space="0" w:color="auto"/>
              </w:divBdr>
            </w:div>
          </w:divsChild>
        </w:div>
        <w:div w:id="1340238135">
          <w:marLeft w:val="0"/>
          <w:marRight w:val="0"/>
          <w:marTop w:val="0"/>
          <w:marBottom w:val="0"/>
          <w:divBdr>
            <w:top w:val="none" w:sz="0" w:space="0" w:color="auto"/>
            <w:left w:val="none" w:sz="0" w:space="3" w:color="auto"/>
            <w:bottom w:val="single" w:sz="6" w:space="0" w:color="E0E1E9"/>
            <w:right w:val="none" w:sz="0" w:space="0" w:color="auto"/>
          </w:divBdr>
          <w:divsChild>
            <w:div w:id="1626426135">
              <w:marLeft w:val="0"/>
              <w:marRight w:val="0"/>
              <w:marTop w:val="0"/>
              <w:marBottom w:val="0"/>
              <w:divBdr>
                <w:top w:val="none" w:sz="0" w:space="0" w:color="auto"/>
                <w:left w:val="none" w:sz="0" w:space="0" w:color="auto"/>
                <w:bottom w:val="none" w:sz="0" w:space="0" w:color="auto"/>
                <w:right w:val="none" w:sz="0" w:space="0" w:color="auto"/>
              </w:divBdr>
              <w:divsChild>
                <w:div w:id="1081562380">
                  <w:marLeft w:val="0"/>
                  <w:marRight w:val="0"/>
                  <w:marTop w:val="0"/>
                  <w:marBottom w:val="0"/>
                  <w:divBdr>
                    <w:top w:val="none" w:sz="0" w:space="0" w:color="auto"/>
                    <w:left w:val="none" w:sz="0" w:space="0" w:color="auto"/>
                    <w:bottom w:val="none" w:sz="0" w:space="0" w:color="auto"/>
                    <w:right w:val="none" w:sz="0" w:space="0" w:color="auto"/>
                  </w:divBdr>
                  <w:divsChild>
                    <w:div w:id="632559582">
                      <w:marLeft w:val="0"/>
                      <w:marRight w:val="0"/>
                      <w:marTop w:val="0"/>
                      <w:marBottom w:val="0"/>
                      <w:divBdr>
                        <w:top w:val="none" w:sz="0" w:space="0" w:color="auto"/>
                        <w:left w:val="none" w:sz="0" w:space="0" w:color="auto"/>
                        <w:bottom w:val="none" w:sz="0" w:space="0" w:color="auto"/>
                        <w:right w:val="none" w:sz="0" w:space="0" w:color="auto"/>
                      </w:divBdr>
                      <w:divsChild>
                        <w:div w:id="2095202223">
                          <w:marLeft w:val="0"/>
                          <w:marRight w:val="0"/>
                          <w:marTop w:val="0"/>
                          <w:marBottom w:val="0"/>
                          <w:divBdr>
                            <w:top w:val="none" w:sz="0" w:space="0" w:color="auto"/>
                            <w:left w:val="none" w:sz="0" w:space="0" w:color="auto"/>
                            <w:bottom w:val="none" w:sz="0" w:space="0" w:color="auto"/>
                            <w:right w:val="none" w:sz="0" w:space="0" w:color="auto"/>
                          </w:divBdr>
                          <w:divsChild>
                            <w:div w:id="1582642113">
                              <w:marLeft w:val="0"/>
                              <w:marRight w:val="0"/>
                              <w:marTop w:val="0"/>
                              <w:marBottom w:val="0"/>
                              <w:divBdr>
                                <w:top w:val="none" w:sz="0" w:space="0" w:color="auto"/>
                                <w:left w:val="none" w:sz="0" w:space="0" w:color="auto"/>
                                <w:bottom w:val="none" w:sz="0" w:space="0" w:color="auto"/>
                                <w:right w:val="none" w:sz="0" w:space="0" w:color="auto"/>
                              </w:divBdr>
                              <w:divsChild>
                                <w:div w:id="1726369236">
                                  <w:marLeft w:val="0"/>
                                  <w:marRight w:val="0"/>
                                  <w:marTop w:val="0"/>
                                  <w:marBottom w:val="0"/>
                                  <w:divBdr>
                                    <w:top w:val="none" w:sz="0" w:space="0" w:color="auto"/>
                                    <w:left w:val="none" w:sz="0" w:space="0" w:color="auto"/>
                                    <w:bottom w:val="none" w:sz="0" w:space="0" w:color="auto"/>
                                    <w:right w:val="none" w:sz="0" w:space="0" w:color="auto"/>
                                  </w:divBdr>
                                  <w:divsChild>
                                    <w:div w:id="20744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921539">
      <w:bodyDiv w:val="1"/>
      <w:marLeft w:val="0"/>
      <w:marRight w:val="0"/>
      <w:marTop w:val="0"/>
      <w:marBottom w:val="0"/>
      <w:divBdr>
        <w:top w:val="none" w:sz="0" w:space="0" w:color="auto"/>
        <w:left w:val="none" w:sz="0" w:space="0" w:color="auto"/>
        <w:bottom w:val="none" w:sz="0" w:space="0" w:color="auto"/>
        <w:right w:val="none" w:sz="0" w:space="0" w:color="auto"/>
      </w:divBdr>
    </w:div>
    <w:div w:id="572392551">
      <w:bodyDiv w:val="1"/>
      <w:marLeft w:val="0"/>
      <w:marRight w:val="0"/>
      <w:marTop w:val="0"/>
      <w:marBottom w:val="0"/>
      <w:divBdr>
        <w:top w:val="none" w:sz="0" w:space="0" w:color="auto"/>
        <w:left w:val="none" w:sz="0" w:space="0" w:color="auto"/>
        <w:bottom w:val="none" w:sz="0" w:space="0" w:color="auto"/>
        <w:right w:val="none" w:sz="0" w:space="0" w:color="auto"/>
      </w:divBdr>
    </w:div>
    <w:div w:id="1301956901">
      <w:bodyDiv w:val="1"/>
      <w:marLeft w:val="0"/>
      <w:marRight w:val="0"/>
      <w:marTop w:val="0"/>
      <w:marBottom w:val="0"/>
      <w:divBdr>
        <w:top w:val="none" w:sz="0" w:space="0" w:color="auto"/>
        <w:left w:val="none" w:sz="0" w:space="0" w:color="auto"/>
        <w:bottom w:val="none" w:sz="0" w:space="0" w:color="auto"/>
        <w:right w:val="none" w:sz="0" w:space="0" w:color="auto"/>
      </w:divBdr>
    </w:div>
    <w:div w:id="1355576125">
      <w:bodyDiv w:val="1"/>
      <w:marLeft w:val="0"/>
      <w:marRight w:val="0"/>
      <w:marTop w:val="0"/>
      <w:marBottom w:val="0"/>
      <w:divBdr>
        <w:top w:val="none" w:sz="0" w:space="0" w:color="auto"/>
        <w:left w:val="none" w:sz="0" w:space="0" w:color="auto"/>
        <w:bottom w:val="none" w:sz="0" w:space="0" w:color="auto"/>
        <w:right w:val="none" w:sz="0" w:space="0" w:color="auto"/>
      </w:divBdr>
    </w:div>
    <w:div w:id="1434863454">
      <w:bodyDiv w:val="1"/>
      <w:marLeft w:val="0"/>
      <w:marRight w:val="0"/>
      <w:marTop w:val="0"/>
      <w:marBottom w:val="0"/>
      <w:divBdr>
        <w:top w:val="none" w:sz="0" w:space="0" w:color="auto"/>
        <w:left w:val="none" w:sz="0" w:space="0" w:color="auto"/>
        <w:bottom w:val="none" w:sz="0" w:space="0" w:color="auto"/>
        <w:right w:val="none" w:sz="0" w:space="0" w:color="auto"/>
      </w:divBdr>
    </w:div>
    <w:div w:id="1463381188">
      <w:bodyDiv w:val="1"/>
      <w:marLeft w:val="0"/>
      <w:marRight w:val="0"/>
      <w:marTop w:val="0"/>
      <w:marBottom w:val="0"/>
      <w:divBdr>
        <w:top w:val="none" w:sz="0" w:space="0" w:color="auto"/>
        <w:left w:val="none" w:sz="0" w:space="0" w:color="auto"/>
        <w:bottom w:val="none" w:sz="0" w:space="0" w:color="auto"/>
        <w:right w:val="none" w:sz="0" w:space="0" w:color="auto"/>
      </w:divBdr>
    </w:div>
    <w:div w:id="1496415905">
      <w:bodyDiv w:val="1"/>
      <w:marLeft w:val="0"/>
      <w:marRight w:val="0"/>
      <w:marTop w:val="0"/>
      <w:marBottom w:val="0"/>
      <w:divBdr>
        <w:top w:val="none" w:sz="0" w:space="0" w:color="auto"/>
        <w:left w:val="none" w:sz="0" w:space="0" w:color="auto"/>
        <w:bottom w:val="none" w:sz="0" w:space="0" w:color="auto"/>
        <w:right w:val="none" w:sz="0" w:space="0" w:color="auto"/>
      </w:divBdr>
      <w:divsChild>
        <w:div w:id="1201481668">
          <w:marLeft w:val="0"/>
          <w:marRight w:val="0"/>
          <w:marTop w:val="0"/>
          <w:marBottom w:val="375"/>
          <w:divBdr>
            <w:top w:val="none" w:sz="0" w:space="0" w:color="auto"/>
            <w:left w:val="none" w:sz="0" w:space="0" w:color="auto"/>
            <w:bottom w:val="none" w:sz="0" w:space="0" w:color="auto"/>
            <w:right w:val="none" w:sz="0" w:space="0" w:color="auto"/>
          </w:divBdr>
          <w:divsChild>
            <w:div w:id="829444771">
              <w:marLeft w:val="0"/>
              <w:marRight w:val="0"/>
              <w:marTop w:val="0"/>
              <w:marBottom w:val="0"/>
              <w:divBdr>
                <w:top w:val="none" w:sz="0" w:space="0" w:color="auto"/>
                <w:left w:val="none" w:sz="0" w:space="0" w:color="auto"/>
                <w:bottom w:val="none" w:sz="0" w:space="0" w:color="auto"/>
                <w:right w:val="none" w:sz="0" w:space="0" w:color="auto"/>
              </w:divBdr>
            </w:div>
          </w:divsChild>
        </w:div>
        <w:div w:id="626278650">
          <w:marLeft w:val="0"/>
          <w:marRight w:val="0"/>
          <w:marTop w:val="0"/>
          <w:marBottom w:val="0"/>
          <w:divBdr>
            <w:top w:val="none" w:sz="0" w:space="0" w:color="auto"/>
            <w:left w:val="none" w:sz="0" w:space="0" w:color="auto"/>
            <w:bottom w:val="none" w:sz="0" w:space="0" w:color="auto"/>
            <w:right w:val="none" w:sz="0" w:space="0" w:color="auto"/>
          </w:divBdr>
          <w:divsChild>
            <w:div w:id="310988910">
              <w:marLeft w:val="0"/>
              <w:marRight w:val="0"/>
              <w:marTop w:val="0"/>
              <w:marBottom w:val="0"/>
              <w:divBdr>
                <w:top w:val="none" w:sz="0" w:space="0" w:color="auto"/>
                <w:left w:val="none" w:sz="0" w:space="0" w:color="auto"/>
                <w:bottom w:val="none" w:sz="0" w:space="0" w:color="auto"/>
                <w:right w:val="none" w:sz="0" w:space="0" w:color="auto"/>
              </w:divBdr>
            </w:div>
            <w:div w:id="963579545">
              <w:marLeft w:val="0"/>
              <w:marRight w:val="0"/>
              <w:marTop w:val="0"/>
              <w:marBottom w:val="0"/>
              <w:divBdr>
                <w:top w:val="none" w:sz="0" w:space="0" w:color="auto"/>
                <w:left w:val="none" w:sz="0" w:space="0" w:color="auto"/>
                <w:bottom w:val="none" w:sz="0" w:space="0" w:color="auto"/>
                <w:right w:val="none" w:sz="0" w:space="0" w:color="auto"/>
              </w:divBdr>
            </w:div>
            <w:div w:id="384718692">
              <w:marLeft w:val="0"/>
              <w:marRight w:val="0"/>
              <w:marTop w:val="0"/>
              <w:marBottom w:val="0"/>
              <w:divBdr>
                <w:top w:val="none" w:sz="0" w:space="0" w:color="auto"/>
                <w:left w:val="none" w:sz="0" w:space="0" w:color="auto"/>
                <w:bottom w:val="none" w:sz="0" w:space="0" w:color="auto"/>
                <w:right w:val="none" w:sz="0" w:space="0" w:color="auto"/>
              </w:divBdr>
            </w:div>
            <w:div w:id="1878468572">
              <w:marLeft w:val="0"/>
              <w:marRight w:val="0"/>
              <w:marTop w:val="0"/>
              <w:marBottom w:val="0"/>
              <w:divBdr>
                <w:top w:val="none" w:sz="0" w:space="0" w:color="auto"/>
                <w:left w:val="none" w:sz="0" w:space="0" w:color="auto"/>
                <w:bottom w:val="none" w:sz="0" w:space="0" w:color="auto"/>
                <w:right w:val="none" w:sz="0" w:space="0" w:color="auto"/>
              </w:divBdr>
              <w:divsChild>
                <w:div w:id="1457023276">
                  <w:marLeft w:val="0"/>
                  <w:marRight w:val="0"/>
                  <w:marTop w:val="0"/>
                  <w:marBottom w:val="0"/>
                  <w:divBdr>
                    <w:top w:val="none" w:sz="0" w:space="0" w:color="auto"/>
                    <w:left w:val="none" w:sz="0" w:space="0" w:color="auto"/>
                    <w:bottom w:val="none" w:sz="0" w:space="0" w:color="auto"/>
                    <w:right w:val="none" w:sz="0" w:space="0" w:color="auto"/>
                  </w:divBdr>
                  <w:divsChild>
                    <w:div w:id="5042627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244294444">
          <w:marLeft w:val="0"/>
          <w:marRight w:val="0"/>
          <w:marTop w:val="0"/>
          <w:marBottom w:val="0"/>
          <w:divBdr>
            <w:top w:val="none" w:sz="0" w:space="0" w:color="auto"/>
            <w:left w:val="none" w:sz="0" w:space="0" w:color="auto"/>
            <w:bottom w:val="none" w:sz="0" w:space="0" w:color="auto"/>
            <w:right w:val="none" w:sz="0" w:space="0" w:color="auto"/>
          </w:divBdr>
        </w:div>
      </w:divsChild>
    </w:div>
    <w:div w:id="1543901423">
      <w:bodyDiv w:val="1"/>
      <w:marLeft w:val="0"/>
      <w:marRight w:val="0"/>
      <w:marTop w:val="0"/>
      <w:marBottom w:val="0"/>
      <w:divBdr>
        <w:top w:val="none" w:sz="0" w:space="0" w:color="auto"/>
        <w:left w:val="none" w:sz="0" w:space="0" w:color="auto"/>
        <w:bottom w:val="none" w:sz="0" w:space="0" w:color="auto"/>
        <w:right w:val="none" w:sz="0" w:space="0" w:color="auto"/>
      </w:divBdr>
    </w:div>
    <w:div w:id="1955822458">
      <w:bodyDiv w:val="1"/>
      <w:marLeft w:val="0"/>
      <w:marRight w:val="0"/>
      <w:marTop w:val="0"/>
      <w:marBottom w:val="0"/>
      <w:divBdr>
        <w:top w:val="none" w:sz="0" w:space="0" w:color="auto"/>
        <w:left w:val="none" w:sz="0" w:space="0" w:color="auto"/>
        <w:bottom w:val="none" w:sz="0" w:space="0" w:color="auto"/>
        <w:right w:val="none" w:sz="0" w:space="0" w:color="auto"/>
      </w:divBdr>
    </w:div>
    <w:div w:id="201511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mino-printing.com/es-es/products/machine-vision/r-series?utm_medium=non-paid&amp;utm_source=onlinepublication&amp;utm_content=press%2520release&amp;utm_campaign=2024-int-es-automated-printing-and-label-verification-solution-pr?utm_medium=non-paid&amp;utm_source=onlinepublication&amp;utm_content=press%20release&amp;utm_campaign=2024-int-es-automated-printing-and-label-verification-solution-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mino-printing.com" TargetMode="External"/><Relationship Id="rId4" Type="http://schemas.openxmlformats.org/officeDocument/2006/relationships/settings" Target="settings.xml"/><Relationship Id="rId9" Type="http://schemas.openxmlformats.org/officeDocument/2006/relationships/hyperlink" Target="https://www.domino-printing.com/es-es/products/machine-vision/r-series?utm_medium=non-paid&amp;utm_source=onlinepublication&amp;utm_content=press%20release&amp;utm_campaign=2024-int-es-automated-printing-and-label-verification-solution-p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17B15-56F9-497E-8C6A-48AF6E54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Taylor-Salazar</dc:creator>
  <cp:keywords/>
  <dc:description/>
  <cp:lastModifiedBy>Rachael Cooper</cp:lastModifiedBy>
  <cp:revision>2</cp:revision>
  <dcterms:created xsi:type="dcterms:W3CDTF">2024-06-28T14:04:00Z</dcterms:created>
  <dcterms:modified xsi:type="dcterms:W3CDTF">2024-06-28T14:04:00Z</dcterms:modified>
</cp:coreProperties>
</file>