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E9849A" w14:textId="77777777" w:rsidR="002E1FA6" w:rsidRDefault="002E1FA6" w:rsidP="002E1FA6">
      <w:pPr>
        <w:spacing w:line="360" w:lineRule="auto"/>
        <w:rPr>
          <w:rFonts w:ascii="Bembo" w:hAnsi="Bembo" w:cs="Bembo"/>
          <w:b/>
          <w:bCs/>
          <w:color w:val="262626"/>
        </w:rPr>
      </w:pPr>
      <w:r>
        <w:rPr>
          <w:rFonts w:ascii="Bembo" w:hAnsi="Bembo" w:cs="Bembo"/>
          <w:b/>
          <w:bCs/>
          <w:noProof/>
          <w:color w:val="262626"/>
          <w:lang w:val="fr"/>
        </w:rPr>
        <w:drawing>
          <wp:inline distT="0" distB="0" distL="0" distR="0" wp14:anchorId="10E984DA" wp14:editId="10E984DB">
            <wp:extent cx="2085975" cy="4857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85975" cy="485775"/>
                    </a:xfrm>
                    <a:prstGeom prst="rect">
                      <a:avLst/>
                    </a:prstGeom>
                    <a:noFill/>
                    <a:ln>
                      <a:noFill/>
                    </a:ln>
                  </pic:spPr>
                </pic:pic>
              </a:graphicData>
            </a:graphic>
          </wp:inline>
        </w:drawing>
      </w:r>
    </w:p>
    <w:p w14:paraId="0402AA97" w14:textId="77777777" w:rsidR="000B68AD" w:rsidRDefault="000B68AD" w:rsidP="002E1FA6">
      <w:pPr>
        <w:spacing w:line="360" w:lineRule="auto"/>
        <w:rPr>
          <w:rFonts w:ascii="Bembo" w:hAnsi="Bembo" w:cs="Bembo"/>
          <w:b/>
          <w:bCs/>
          <w:color w:val="262626"/>
        </w:rPr>
      </w:pPr>
    </w:p>
    <w:p w14:paraId="2A6ABC42" w14:textId="2DF18CCF" w:rsidR="000B68AD" w:rsidRDefault="000B68AD" w:rsidP="002E1FA6">
      <w:pPr>
        <w:spacing w:line="360" w:lineRule="auto"/>
        <w:rPr>
          <w:rFonts w:ascii="Gill Sans MT" w:hAnsi="Gill Sans MT" w:cs="Bembo"/>
          <w:b/>
          <w:bCs/>
          <w:color w:val="262626"/>
          <w:sz w:val="24"/>
          <w:szCs w:val="24"/>
        </w:rPr>
      </w:pPr>
      <w:r>
        <w:rPr>
          <w:rFonts w:ascii="Gill Sans MT" w:hAnsi="Gill Sans MT" w:cs="Bembo"/>
          <w:b/>
          <w:bCs/>
          <w:color w:val="262626"/>
          <w:sz w:val="24"/>
          <w:szCs w:val="24"/>
          <w:lang w:val="fr"/>
        </w:rPr>
        <w:t>COMMUNIQUÉ DE PRESSE</w:t>
      </w:r>
    </w:p>
    <w:p w14:paraId="30B7DAC6" w14:textId="77777777" w:rsidR="003150ED" w:rsidRDefault="003150ED" w:rsidP="003150ED">
      <w:pPr>
        <w:spacing w:line="360" w:lineRule="auto"/>
        <w:rPr>
          <w:rFonts w:ascii="Gill Sans MT" w:hAnsi="Gill Sans MT" w:cs="Bembo"/>
          <w:b/>
          <w:bCs/>
          <w:color w:val="262626"/>
          <w:sz w:val="24"/>
          <w:szCs w:val="24"/>
        </w:rPr>
      </w:pPr>
    </w:p>
    <w:p w14:paraId="022AB3CD" w14:textId="3B4066E3" w:rsidR="003150ED" w:rsidRDefault="003150ED" w:rsidP="003150ED">
      <w:pPr>
        <w:spacing w:line="360" w:lineRule="auto"/>
        <w:rPr>
          <w:rFonts w:ascii="Gill Sans MT" w:hAnsi="Gill Sans MT" w:cs="Bembo"/>
          <w:b/>
          <w:bCs/>
          <w:color w:val="262626"/>
          <w:sz w:val="24"/>
          <w:szCs w:val="24"/>
        </w:rPr>
      </w:pPr>
      <w:bookmarkStart w:id="0" w:name="_GoBack"/>
      <w:bookmarkEnd w:id="0"/>
      <w:r>
        <w:rPr>
          <w:rFonts w:ascii="Gill Sans MT" w:hAnsi="Gill Sans MT" w:cs="Bembo"/>
          <w:b/>
          <w:bCs/>
          <w:color w:val="262626"/>
          <w:sz w:val="24"/>
          <w:szCs w:val="24"/>
        </w:rPr>
        <w:t>9 Mars 2018</w:t>
      </w:r>
    </w:p>
    <w:p w14:paraId="031F1B20" w14:textId="77777777" w:rsidR="009A6020" w:rsidRDefault="009A6020" w:rsidP="002E1FA6">
      <w:pPr>
        <w:spacing w:line="360" w:lineRule="auto"/>
        <w:rPr>
          <w:rFonts w:ascii="Gill Sans MT" w:hAnsi="Gill Sans MT" w:cs="Bembo"/>
          <w:b/>
          <w:bCs/>
          <w:color w:val="262626"/>
          <w:sz w:val="24"/>
          <w:szCs w:val="24"/>
        </w:rPr>
      </w:pPr>
    </w:p>
    <w:p w14:paraId="31AD4494" w14:textId="77777777" w:rsidR="001D3933" w:rsidRDefault="009A6020" w:rsidP="009A6020">
      <w:pPr>
        <w:spacing w:line="360" w:lineRule="auto"/>
        <w:jc w:val="center"/>
        <w:rPr>
          <w:rFonts w:ascii="Gill Sans MT" w:hAnsi="Gill Sans MT" w:cs="Bembo"/>
          <w:b/>
          <w:bCs/>
          <w:color w:val="262626"/>
          <w:sz w:val="24"/>
          <w:szCs w:val="24"/>
        </w:rPr>
      </w:pPr>
      <w:r>
        <w:rPr>
          <w:rFonts w:ascii="Gill Sans MT" w:hAnsi="Gill Sans MT" w:cs="Bembo"/>
          <w:b/>
          <w:bCs/>
          <w:color w:val="262626"/>
          <w:sz w:val="24"/>
          <w:szCs w:val="24"/>
          <w:lang w:val="fr"/>
        </w:rPr>
        <w:t>Express Packaging optimise son processus de codage et de marquage avec l'Ax3</w:t>
      </w:r>
      <w:r>
        <w:rPr>
          <w:rFonts w:ascii="Gill Sans MT" w:hAnsi="Gill Sans MT" w:cs="Bembo"/>
          <w:color w:val="262626"/>
          <w:sz w:val="24"/>
          <w:szCs w:val="24"/>
          <w:lang w:val="fr"/>
        </w:rPr>
        <w:t>50i</w:t>
      </w:r>
      <w:r>
        <w:rPr>
          <w:rFonts w:ascii="Gill Sans MT" w:hAnsi="Gill Sans MT" w:cs="Bembo"/>
          <w:b/>
          <w:bCs/>
          <w:color w:val="262626"/>
          <w:sz w:val="24"/>
          <w:szCs w:val="24"/>
          <w:lang w:val="fr"/>
        </w:rPr>
        <w:t xml:space="preserve"> de Domino</w:t>
      </w:r>
      <w:r>
        <w:rPr>
          <w:rFonts w:ascii="Gill Sans MT" w:hAnsi="Gill Sans MT" w:cs="Bembo"/>
          <w:color w:val="262626"/>
          <w:sz w:val="24"/>
          <w:szCs w:val="24"/>
          <w:lang w:val="fr"/>
        </w:rPr>
        <w:t xml:space="preserve"> </w:t>
      </w:r>
    </w:p>
    <w:p w14:paraId="5B6040E9" w14:textId="384106C3" w:rsidR="009A6020" w:rsidRPr="000B68AD" w:rsidRDefault="003D116B" w:rsidP="009A6020">
      <w:pPr>
        <w:spacing w:line="360" w:lineRule="auto"/>
        <w:jc w:val="center"/>
        <w:rPr>
          <w:rFonts w:ascii="Gill Sans MT" w:hAnsi="Gill Sans MT" w:cs="Bembo"/>
          <w:b/>
          <w:bCs/>
          <w:color w:val="262626"/>
          <w:sz w:val="24"/>
          <w:szCs w:val="24"/>
        </w:rPr>
      </w:pPr>
      <w:r>
        <w:rPr>
          <w:rFonts w:ascii="Gill Sans MT" w:hAnsi="Gill Sans MT" w:cs="Bembo"/>
          <w:b/>
          <w:bCs/>
          <w:color w:val="262626"/>
          <w:sz w:val="24"/>
          <w:szCs w:val="24"/>
          <w:lang w:val="fr"/>
        </w:rPr>
        <w:t>Imprimante jet d’encre</w:t>
      </w:r>
    </w:p>
    <w:p w14:paraId="5BC4F4D6" w14:textId="77777777" w:rsidR="000B68AD" w:rsidRDefault="000B68AD" w:rsidP="002E1FA6">
      <w:pPr>
        <w:spacing w:line="360" w:lineRule="auto"/>
        <w:rPr>
          <w:rFonts w:ascii="Gill Sans MT" w:hAnsi="Gill Sans MT" w:cs="Bembo"/>
          <w:b/>
          <w:bCs/>
          <w:color w:val="262626"/>
          <w:sz w:val="22"/>
          <w:szCs w:val="22"/>
        </w:rPr>
      </w:pPr>
    </w:p>
    <w:p w14:paraId="6031C564" w14:textId="274B85BD" w:rsidR="001E183E" w:rsidRPr="00435104" w:rsidRDefault="001E183E" w:rsidP="001E183E">
      <w:pPr>
        <w:spacing w:line="360" w:lineRule="auto"/>
        <w:jc w:val="both"/>
        <w:rPr>
          <w:rFonts w:ascii="Gill Sans MT" w:hAnsi="Gill Sans MT"/>
          <w:i/>
          <w:color w:val="000000" w:themeColor="text1"/>
          <w:sz w:val="24"/>
          <w:szCs w:val="24"/>
        </w:rPr>
      </w:pPr>
      <w:r>
        <w:rPr>
          <w:rFonts w:ascii="Gill Sans MT" w:hAnsi="Gill Sans MT"/>
          <w:i/>
          <w:iCs/>
          <w:color w:val="262626"/>
          <w:sz w:val="24"/>
          <w:szCs w:val="24"/>
          <w:lang w:val="fr"/>
        </w:rPr>
        <w:t>Express Packaging, prestataire de services basé aux États-Unis, a plus de 30 ans d'expérience en tant que fournisseur de solutions d'emballage personnalisées primaires et secondaires et ce pour des marques internationales, telles que Nestlé, Kraft ou Hershey</w:t>
      </w:r>
      <w:r w:rsidR="00C55187">
        <w:rPr>
          <w:rFonts w:ascii="Gill Sans MT" w:hAnsi="Gill Sans MT"/>
          <w:i/>
          <w:iCs/>
          <w:color w:val="262626"/>
          <w:sz w:val="24"/>
          <w:szCs w:val="24"/>
          <w:lang w:val="fr"/>
        </w:rPr>
        <w:t>’s</w:t>
      </w:r>
      <w:r>
        <w:rPr>
          <w:rFonts w:ascii="Gill Sans MT" w:hAnsi="Gill Sans MT"/>
          <w:i/>
          <w:iCs/>
          <w:color w:val="262626"/>
          <w:sz w:val="24"/>
          <w:szCs w:val="24"/>
          <w:lang w:val="fr"/>
        </w:rPr>
        <w:t xml:space="preserve">. Express Packaging, est spécialisé dans des applications telles que l'ensachage, la mise en carton, les emballages sous film rétractable et l'impression d'étiquettes, </w:t>
      </w:r>
      <w:r>
        <w:rPr>
          <w:rFonts w:ascii="Gill Sans MT" w:hAnsi="Gill Sans MT"/>
          <w:i/>
          <w:iCs/>
          <w:color w:val="000000" w:themeColor="text1"/>
          <w:sz w:val="24"/>
          <w:szCs w:val="24"/>
          <w:lang w:val="fr"/>
        </w:rPr>
        <w:t>et doit traiter les codes de suivi et de traçabilité à une vitesse et un volume extrêmement élevés. Pour répondre à ces exigences, l'entreprise a investi dans la dernière imprimante à jet d'encre Domino , l'</w:t>
      </w:r>
      <w:r>
        <w:rPr>
          <w:rFonts w:ascii="Gill Sans MT" w:hAnsi="Gill Sans MT"/>
          <w:b/>
          <w:bCs/>
          <w:i/>
          <w:iCs/>
          <w:color w:val="000000" w:themeColor="text1"/>
          <w:sz w:val="24"/>
          <w:szCs w:val="24"/>
          <w:lang w:val="fr"/>
        </w:rPr>
        <w:t>Ax3</w:t>
      </w:r>
      <w:r>
        <w:rPr>
          <w:rFonts w:ascii="Gill Sans MT" w:hAnsi="Gill Sans MT"/>
          <w:i/>
          <w:iCs/>
          <w:color w:val="000000" w:themeColor="text1"/>
          <w:sz w:val="24"/>
          <w:szCs w:val="24"/>
          <w:lang w:val="fr"/>
        </w:rPr>
        <w:t>50i.</w:t>
      </w:r>
    </w:p>
    <w:p w14:paraId="562B8FA0" w14:textId="77777777" w:rsidR="001E183E" w:rsidRDefault="001E183E" w:rsidP="002E1FA6">
      <w:pPr>
        <w:spacing w:line="360" w:lineRule="auto"/>
        <w:rPr>
          <w:rFonts w:ascii="Gill Sans MT" w:hAnsi="Gill Sans MT" w:cs="Bembo"/>
          <w:b/>
          <w:bCs/>
          <w:color w:val="262626"/>
          <w:sz w:val="22"/>
          <w:szCs w:val="22"/>
        </w:rPr>
      </w:pPr>
    </w:p>
    <w:p w14:paraId="0CDE4FF3" w14:textId="5650701A" w:rsidR="00435104" w:rsidRDefault="001E183E" w:rsidP="002E1FA6">
      <w:pPr>
        <w:spacing w:line="360" w:lineRule="auto"/>
        <w:rPr>
          <w:rFonts w:ascii="Gill Sans MT" w:hAnsi="Gill Sans MT" w:cs="Bembo"/>
          <w:b/>
          <w:bCs/>
          <w:color w:val="262626"/>
          <w:sz w:val="22"/>
          <w:szCs w:val="22"/>
        </w:rPr>
      </w:pPr>
      <w:r>
        <w:rPr>
          <w:rFonts w:ascii="Gill Sans MT" w:hAnsi="Gill Sans MT" w:cs="Bembo"/>
          <w:b/>
          <w:bCs/>
          <w:color w:val="262626"/>
          <w:sz w:val="22"/>
          <w:szCs w:val="22"/>
          <w:lang w:val="fr"/>
        </w:rPr>
        <w:t>En bref :</w:t>
      </w:r>
    </w:p>
    <w:p w14:paraId="47ADDED7" w14:textId="4BFBB9FF" w:rsidR="00435104" w:rsidRPr="001E183E" w:rsidRDefault="007579FD" w:rsidP="001E183E">
      <w:pPr>
        <w:pStyle w:val="ListParagraph"/>
        <w:numPr>
          <w:ilvl w:val="0"/>
          <w:numId w:val="2"/>
        </w:numPr>
        <w:spacing w:line="360" w:lineRule="auto"/>
        <w:rPr>
          <w:rFonts w:ascii="Gill Sans MT" w:hAnsi="Gill Sans MT" w:cs="Bembo"/>
          <w:bCs/>
          <w:color w:val="262626"/>
          <w:sz w:val="22"/>
          <w:szCs w:val="22"/>
        </w:rPr>
      </w:pPr>
      <w:r>
        <w:rPr>
          <w:rFonts w:ascii="Gill Sans MT" w:hAnsi="Gill Sans MT"/>
          <w:sz w:val="24"/>
          <w:lang w:val="fr"/>
        </w:rPr>
        <w:t>Fournisseur d'emballages basé aux États-Unis avec plus de 30 ans d'expérience</w:t>
      </w:r>
    </w:p>
    <w:p w14:paraId="349EFE6A" w14:textId="5EDDE959" w:rsidR="001E183E" w:rsidRDefault="007579FD" w:rsidP="001E183E">
      <w:pPr>
        <w:pStyle w:val="ListParagraph"/>
        <w:numPr>
          <w:ilvl w:val="0"/>
          <w:numId w:val="2"/>
        </w:numPr>
        <w:spacing w:line="360" w:lineRule="auto"/>
        <w:rPr>
          <w:rFonts w:ascii="Gill Sans MT" w:hAnsi="Gill Sans MT" w:cs="Bembo"/>
          <w:bCs/>
          <w:color w:val="262626"/>
          <w:sz w:val="24"/>
        </w:rPr>
      </w:pPr>
      <w:r>
        <w:rPr>
          <w:rFonts w:ascii="Gill Sans MT" w:hAnsi="Gill Sans MT" w:cs="Bembo"/>
          <w:color w:val="262626"/>
          <w:sz w:val="24"/>
          <w:lang w:val="fr"/>
        </w:rPr>
        <w:t>Clients PRESTIGIEUX (Nestlé, Kraft, Hershey</w:t>
      </w:r>
      <w:r w:rsidR="00C55187">
        <w:rPr>
          <w:rFonts w:ascii="Gill Sans MT" w:hAnsi="Gill Sans MT" w:cs="Bembo"/>
          <w:color w:val="262626"/>
          <w:sz w:val="24"/>
          <w:lang w:val="fr"/>
        </w:rPr>
        <w:t>’s</w:t>
      </w:r>
      <w:r>
        <w:rPr>
          <w:rFonts w:ascii="Gill Sans MT" w:hAnsi="Gill Sans MT" w:cs="Bembo"/>
          <w:color w:val="262626"/>
          <w:sz w:val="24"/>
          <w:lang w:val="fr"/>
        </w:rPr>
        <w:t>)</w:t>
      </w:r>
    </w:p>
    <w:p w14:paraId="47E56097" w14:textId="4A46557E" w:rsidR="007579FD" w:rsidRPr="001E183E" w:rsidRDefault="007579FD" w:rsidP="001E183E">
      <w:pPr>
        <w:pStyle w:val="ListParagraph"/>
        <w:numPr>
          <w:ilvl w:val="0"/>
          <w:numId w:val="2"/>
        </w:numPr>
        <w:spacing w:line="360" w:lineRule="auto"/>
        <w:rPr>
          <w:rFonts w:ascii="Gill Sans MT" w:hAnsi="Gill Sans MT" w:cs="Bembo"/>
          <w:bCs/>
          <w:color w:val="262626"/>
          <w:sz w:val="24"/>
        </w:rPr>
      </w:pPr>
      <w:r>
        <w:rPr>
          <w:rFonts w:ascii="Gill Sans MT" w:hAnsi="Gill Sans MT" w:cs="Bembo"/>
          <w:color w:val="262626"/>
          <w:sz w:val="24"/>
          <w:lang w:val="fr"/>
        </w:rPr>
        <w:t>Plus de 50 systèmes Domino en exploitation sur ses lignes d'emballage agroalimentaire</w:t>
      </w:r>
    </w:p>
    <w:p w14:paraId="239BFA7E" w14:textId="77777777" w:rsidR="00017E9A" w:rsidRDefault="00017E9A" w:rsidP="0012271C">
      <w:pPr>
        <w:spacing w:line="360" w:lineRule="auto"/>
        <w:jc w:val="both"/>
        <w:rPr>
          <w:rFonts w:ascii="Gill Sans MT" w:hAnsi="Gill Sans MT"/>
          <w:color w:val="000000" w:themeColor="text1"/>
          <w:sz w:val="24"/>
          <w:szCs w:val="24"/>
        </w:rPr>
      </w:pPr>
    </w:p>
    <w:p w14:paraId="45D64E2F" w14:textId="7C0D0EA2" w:rsidR="003D116B" w:rsidRDefault="00A26382" w:rsidP="00230A0D">
      <w:pPr>
        <w:spacing w:line="360" w:lineRule="auto"/>
        <w:jc w:val="both"/>
        <w:rPr>
          <w:rFonts w:ascii="Gill Sans MT" w:hAnsi="Gill Sans MT"/>
          <w:color w:val="000000" w:themeColor="text1"/>
          <w:sz w:val="24"/>
          <w:szCs w:val="24"/>
        </w:rPr>
      </w:pPr>
      <w:r>
        <w:rPr>
          <w:rFonts w:ascii="Gill Sans MT" w:hAnsi="Gill Sans MT"/>
          <w:color w:val="000000" w:themeColor="text1"/>
          <w:sz w:val="24"/>
          <w:szCs w:val="24"/>
          <w:lang w:val="fr"/>
        </w:rPr>
        <w:t>Avec quatre usines basées dans l'Ohio et l'Illinois et un énorme volume de commandes qui ne cesse d’augmenter , le maintien de la productivité et la prévention des temps d'arrêt sont essentiels pour Express Packaging.  Les imprimantes des usines de l'entreprise doivent donc résister aux environnements de production difficiles typiques de l'industrie agroalimentaire, tout en garantissant des codes clairs et lisibles sur les emballages.</w:t>
      </w:r>
    </w:p>
    <w:p w14:paraId="199E7977" w14:textId="77777777" w:rsidR="00833438" w:rsidRPr="0012271C" w:rsidRDefault="00833438" w:rsidP="00230A0D">
      <w:pPr>
        <w:spacing w:line="360" w:lineRule="auto"/>
        <w:jc w:val="both"/>
        <w:rPr>
          <w:rFonts w:ascii="Gill Sans MT" w:hAnsi="Gill Sans MT" w:cs="Bembo"/>
          <w:b/>
          <w:bCs/>
          <w:color w:val="000000" w:themeColor="text1"/>
          <w:sz w:val="22"/>
          <w:szCs w:val="22"/>
        </w:rPr>
      </w:pPr>
    </w:p>
    <w:p w14:paraId="0CDA8006" w14:textId="719C8DAA" w:rsidR="00230A0D" w:rsidRPr="00230A0D" w:rsidRDefault="00833438" w:rsidP="00230A0D">
      <w:pPr>
        <w:spacing w:line="360" w:lineRule="auto"/>
        <w:jc w:val="both"/>
        <w:rPr>
          <w:rFonts w:ascii="Gill Sans MT" w:hAnsi="Gill Sans MT" w:cs="Bembo"/>
          <w:bCs/>
          <w:color w:val="000000" w:themeColor="text1"/>
          <w:sz w:val="24"/>
          <w:szCs w:val="24"/>
        </w:rPr>
      </w:pPr>
      <w:r>
        <w:rPr>
          <w:rFonts w:ascii="Gill Sans MT" w:hAnsi="Gill Sans MT"/>
          <w:color w:val="000000" w:themeColor="text1"/>
          <w:sz w:val="24"/>
          <w:szCs w:val="24"/>
          <w:lang w:val="fr"/>
        </w:rPr>
        <w:t>Avant l'acquisition de l'</w:t>
      </w:r>
      <w:r>
        <w:rPr>
          <w:rFonts w:ascii="Gill Sans MT" w:hAnsi="Gill Sans MT"/>
          <w:b/>
          <w:bCs/>
          <w:color w:val="000000" w:themeColor="text1"/>
          <w:sz w:val="24"/>
          <w:szCs w:val="24"/>
          <w:lang w:val="fr"/>
        </w:rPr>
        <w:t>Ax3</w:t>
      </w:r>
      <w:r>
        <w:rPr>
          <w:rFonts w:ascii="Gill Sans MT" w:hAnsi="Gill Sans MT"/>
          <w:color w:val="000000" w:themeColor="text1"/>
          <w:sz w:val="24"/>
          <w:szCs w:val="24"/>
          <w:lang w:val="fr"/>
        </w:rPr>
        <w:t xml:space="preserve">50i de Domino, Express Packaging disposait de plus de 50 systèmes Domino dans ses usines, y compris des codeurs pour les cartons et des imprimantes jet d’encre. </w:t>
      </w:r>
      <w:r>
        <w:rPr>
          <w:rFonts w:ascii="Gill Sans MT" w:hAnsi="Gill Sans MT"/>
          <w:sz w:val="24"/>
          <w:szCs w:val="24"/>
          <w:lang w:val="fr"/>
        </w:rPr>
        <w:t xml:space="preserve">« Même si nous étions très satisfaits des technologies déjà en place, nous avons </w:t>
      </w:r>
      <w:r>
        <w:rPr>
          <w:rFonts w:ascii="Gill Sans MT" w:hAnsi="Gill Sans MT"/>
          <w:sz w:val="24"/>
          <w:szCs w:val="24"/>
          <w:lang w:val="fr"/>
        </w:rPr>
        <w:lastRenderedPageBreak/>
        <w:t>instantanément souhaité essayer ce nouveau produit dès qu'il était disponible », a déclaré Fred Hartzler, Président d'Express Packaging. « Chaque fois que Domino lance un nouveau produit, nous constatons qu'il est encore plus performant que ceux que nous utilisons. Avec l'</w:t>
      </w:r>
      <w:r>
        <w:rPr>
          <w:rFonts w:ascii="Gill Sans MT" w:hAnsi="Gill Sans MT"/>
          <w:b/>
          <w:bCs/>
          <w:sz w:val="24"/>
          <w:szCs w:val="24"/>
          <w:lang w:val="fr"/>
        </w:rPr>
        <w:t>Ax3</w:t>
      </w:r>
      <w:r>
        <w:rPr>
          <w:rFonts w:ascii="Gill Sans MT" w:hAnsi="Gill Sans MT"/>
          <w:sz w:val="24"/>
          <w:szCs w:val="24"/>
          <w:lang w:val="fr"/>
        </w:rPr>
        <w:t>50i, cette tendance se poursuit. »</w:t>
      </w:r>
    </w:p>
    <w:p w14:paraId="0E428CF4" w14:textId="77777777" w:rsidR="00230A0D" w:rsidRDefault="00230A0D" w:rsidP="00230A0D">
      <w:pPr>
        <w:spacing w:line="360" w:lineRule="auto"/>
        <w:jc w:val="both"/>
        <w:rPr>
          <w:rFonts w:ascii="Gill Sans MT" w:hAnsi="Gill Sans MT" w:cs="Bembo"/>
          <w:bCs/>
          <w:color w:val="000000" w:themeColor="text1"/>
          <w:sz w:val="24"/>
          <w:szCs w:val="24"/>
        </w:rPr>
      </w:pPr>
    </w:p>
    <w:p w14:paraId="525C5793" w14:textId="4E96CFFD" w:rsidR="00435104" w:rsidRDefault="003D116B" w:rsidP="00435104">
      <w:pPr>
        <w:spacing w:line="360" w:lineRule="auto"/>
        <w:rPr>
          <w:rFonts w:ascii="Gill Sans MT" w:hAnsi="Gill Sans MT"/>
          <w:sz w:val="24"/>
          <w:szCs w:val="24"/>
        </w:rPr>
      </w:pPr>
      <w:r>
        <w:rPr>
          <w:rFonts w:ascii="Gill Sans MT" w:hAnsi="Gill Sans MT"/>
          <w:sz w:val="24"/>
          <w:szCs w:val="24"/>
          <w:lang w:val="fr"/>
        </w:rPr>
        <w:t>Dan Crone, Chef de projet et Responsable de la maintenance chez Express Packaging, tient à souligner la facilité avec laquelle le système a été intégré dans l'environnement de production : « L'une des choses que j'aime vraiment avec l'</w:t>
      </w:r>
      <w:r>
        <w:rPr>
          <w:rFonts w:ascii="Gill Sans MT" w:hAnsi="Gill Sans MT"/>
          <w:b/>
          <w:bCs/>
          <w:sz w:val="24"/>
          <w:szCs w:val="24"/>
          <w:lang w:val="fr"/>
        </w:rPr>
        <w:t>Ax3</w:t>
      </w:r>
      <w:r>
        <w:rPr>
          <w:rFonts w:ascii="Gill Sans MT" w:hAnsi="Gill Sans MT"/>
          <w:sz w:val="24"/>
          <w:szCs w:val="24"/>
          <w:lang w:val="fr"/>
        </w:rPr>
        <w:t>50i, c'est que nos opérateurs sont tous très familiarisés avec les écrans tactiles utilisés sur nos autres équipements. Ainsi, dès la livraison, il n'a fallu littéralement que quelques minutes pour former le personnel sur la façon de modifier leurs dates de code. »</w:t>
      </w:r>
    </w:p>
    <w:p w14:paraId="352B92CF" w14:textId="77777777" w:rsidR="00435104" w:rsidRDefault="00435104" w:rsidP="00435104">
      <w:pPr>
        <w:spacing w:line="360" w:lineRule="auto"/>
        <w:rPr>
          <w:rFonts w:ascii="Gill Sans MT" w:hAnsi="Gill Sans MT"/>
          <w:sz w:val="24"/>
          <w:szCs w:val="24"/>
        </w:rPr>
      </w:pPr>
    </w:p>
    <w:p w14:paraId="79EC83FF" w14:textId="2374618F" w:rsidR="00501139" w:rsidRDefault="00501139" w:rsidP="00435104">
      <w:pPr>
        <w:spacing w:line="360" w:lineRule="auto"/>
        <w:rPr>
          <w:rFonts w:ascii="Gill Sans MT" w:hAnsi="Gill Sans MT"/>
          <w:color w:val="000000" w:themeColor="text1"/>
          <w:sz w:val="24"/>
          <w:szCs w:val="24"/>
        </w:rPr>
      </w:pPr>
      <w:r>
        <w:rPr>
          <w:rFonts w:ascii="Gill Sans MT" w:hAnsi="Gill Sans MT"/>
          <w:color w:val="000000" w:themeColor="text1"/>
          <w:sz w:val="24"/>
          <w:szCs w:val="24"/>
          <w:lang w:val="fr"/>
        </w:rPr>
        <w:t>Avec un indice de protection IP</w:t>
      </w:r>
      <w:r w:rsidR="001F614B">
        <w:rPr>
          <w:rFonts w:ascii="Gill Sans MT" w:hAnsi="Gill Sans MT"/>
          <w:color w:val="000000" w:themeColor="text1"/>
          <w:sz w:val="24"/>
          <w:szCs w:val="24"/>
          <w:lang w:val="fr"/>
        </w:rPr>
        <w:t>55</w:t>
      </w:r>
      <w:r>
        <w:rPr>
          <w:rFonts w:ascii="Gill Sans MT" w:hAnsi="Gill Sans MT"/>
          <w:color w:val="000000" w:themeColor="text1"/>
          <w:sz w:val="24"/>
          <w:szCs w:val="24"/>
          <w:lang w:val="fr"/>
        </w:rPr>
        <w:t xml:space="preserve"> et une conception robuste, l'</w:t>
      </w:r>
      <w:r>
        <w:rPr>
          <w:rFonts w:ascii="Gill Sans MT" w:hAnsi="Gill Sans MT"/>
          <w:b/>
          <w:bCs/>
          <w:color w:val="000000" w:themeColor="text1"/>
          <w:sz w:val="24"/>
          <w:szCs w:val="24"/>
          <w:lang w:val="fr"/>
        </w:rPr>
        <w:t>Ax3</w:t>
      </w:r>
      <w:r>
        <w:rPr>
          <w:rFonts w:ascii="Gill Sans MT" w:hAnsi="Gill Sans MT"/>
          <w:color w:val="000000" w:themeColor="text1"/>
          <w:sz w:val="24"/>
          <w:szCs w:val="24"/>
          <w:lang w:val="fr"/>
        </w:rPr>
        <w:t>50i est l'imprimante idéale pour une utilisation dans les usines où des aliments humides sont traités, tandis que les possibilités d'empilage modulaire permettent de simplifier l'installation sur les lignes de production d'Express Packaging.</w:t>
      </w:r>
    </w:p>
    <w:p w14:paraId="61586FC5" w14:textId="77777777" w:rsidR="00837F52" w:rsidRDefault="00837F52" w:rsidP="00435104">
      <w:pPr>
        <w:spacing w:line="360" w:lineRule="auto"/>
        <w:rPr>
          <w:rFonts w:ascii="Gill Sans MT" w:hAnsi="Gill Sans MT"/>
          <w:sz w:val="24"/>
          <w:szCs w:val="24"/>
        </w:rPr>
      </w:pPr>
    </w:p>
    <w:p w14:paraId="28C89ECA" w14:textId="002E3CB1" w:rsidR="00501139" w:rsidRDefault="00837F52" w:rsidP="00435104">
      <w:pPr>
        <w:spacing w:line="360" w:lineRule="auto"/>
        <w:rPr>
          <w:rFonts w:ascii="Gill Sans MT" w:hAnsi="Gill Sans MT"/>
          <w:sz w:val="24"/>
          <w:szCs w:val="24"/>
        </w:rPr>
      </w:pPr>
      <w:r>
        <w:rPr>
          <w:rFonts w:ascii="Gill Sans MT" w:hAnsi="Gill Sans MT"/>
          <w:sz w:val="24"/>
          <w:szCs w:val="24"/>
          <w:lang w:val="fr"/>
        </w:rPr>
        <w:t>L'</w:t>
      </w:r>
      <w:r>
        <w:rPr>
          <w:rFonts w:ascii="Gill Sans MT" w:hAnsi="Gill Sans MT"/>
          <w:b/>
          <w:bCs/>
          <w:sz w:val="24"/>
          <w:szCs w:val="24"/>
          <w:lang w:val="fr"/>
        </w:rPr>
        <w:t>Ax3</w:t>
      </w:r>
      <w:r>
        <w:rPr>
          <w:rFonts w:ascii="Gill Sans MT" w:hAnsi="Gill Sans MT"/>
          <w:sz w:val="24"/>
          <w:szCs w:val="24"/>
          <w:lang w:val="fr"/>
        </w:rPr>
        <w:t xml:space="preserve">50i est capable de produire des codes de plusieurs lignes, ce qui permet d'imprimer de grandes quantités de données sur chaque article. L'imprimante est compatible avec des encres pour tous les substrats, tandis que les consommables sont codés par RFID, ce qui permet aux opérateurs de savoir facilement quel fluide doit être utilisé et où. </w:t>
      </w:r>
    </w:p>
    <w:p w14:paraId="367B2C9F" w14:textId="77777777" w:rsidR="00C87945" w:rsidRDefault="00C87945" w:rsidP="00C87945">
      <w:pPr>
        <w:spacing w:line="276" w:lineRule="auto"/>
        <w:rPr>
          <w:rFonts w:ascii="Gill Sans MT" w:hAnsi="Gill Sans MT"/>
          <w:sz w:val="24"/>
          <w:szCs w:val="24"/>
        </w:rPr>
      </w:pPr>
    </w:p>
    <w:p w14:paraId="2E6BB391" w14:textId="085408B9" w:rsidR="00C87945" w:rsidRDefault="00C87945" w:rsidP="00C87945">
      <w:pPr>
        <w:spacing w:line="360" w:lineRule="auto"/>
        <w:jc w:val="both"/>
        <w:rPr>
          <w:rFonts w:ascii="Gill Sans MT" w:hAnsi="Gill Sans MT"/>
          <w:sz w:val="24"/>
          <w:szCs w:val="24"/>
        </w:rPr>
      </w:pPr>
      <w:r>
        <w:rPr>
          <w:rFonts w:ascii="Gill Sans MT" w:hAnsi="Gill Sans MT"/>
          <w:sz w:val="24"/>
          <w:szCs w:val="24"/>
          <w:lang w:val="fr"/>
        </w:rPr>
        <w:t xml:space="preserve">M. Hartzler poursuit : </w:t>
      </w:r>
      <w:r>
        <w:rPr>
          <w:rFonts w:ascii="Gill Sans MT" w:hAnsi="Gill Sans MT"/>
          <w:color w:val="000000" w:themeColor="text1"/>
          <w:sz w:val="24"/>
          <w:szCs w:val="24"/>
          <w:lang w:val="fr"/>
        </w:rPr>
        <w:t>« </w:t>
      </w:r>
      <w:r>
        <w:rPr>
          <w:rFonts w:ascii="Gill Sans MT" w:hAnsi="Gill Sans MT"/>
          <w:sz w:val="24"/>
          <w:szCs w:val="24"/>
          <w:lang w:val="fr"/>
        </w:rPr>
        <w:t>L'</w:t>
      </w:r>
      <w:r>
        <w:rPr>
          <w:rFonts w:ascii="Gill Sans MT" w:hAnsi="Gill Sans MT"/>
          <w:b/>
          <w:bCs/>
          <w:sz w:val="24"/>
          <w:szCs w:val="24"/>
          <w:lang w:val="fr"/>
        </w:rPr>
        <w:t>Ax3</w:t>
      </w:r>
      <w:r>
        <w:rPr>
          <w:rFonts w:ascii="Gill Sans MT" w:hAnsi="Gill Sans MT"/>
          <w:sz w:val="24"/>
          <w:szCs w:val="24"/>
          <w:lang w:val="fr"/>
        </w:rPr>
        <w:t>50i nous permet de faire des économies, de fonctionner plus rapidement et d'obtenir une impression plus nette. Nous avons travaillé avec d'autres fournisseurs dans le passé, mais aucun n'a égalé la productivité des imprimantes Domino ni le niveau de service offert par les techniciens de maintenance. »</w:t>
      </w:r>
    </w:p>
    <w:p w14:paraId="1C310928" w14:textId="77777777" w:rsidR="00C87945" w:rsidRDefault="00C87945" w:rsidP="00E22EBA">
      <w:pPr>
        <w:spacing w:line="360" w:lineRule="auto"/>
        <w:jc w:val="both"/>
        <w:rPr>
          <w:rFonts w:ascii="Gill Sans MT" w:hAnsi="Gill Sans MT"/>
          <w:sz w:val="24"/>
          <w:szCs w:val="24"/>
        </w:rPr>
      </w:pPr>
    </w:p>
    <w:p w14:paraId="41EEA6EA" w14:textId="6856F78F" w:rsidR="00C87945" w:rsidRDefault="00C713DE" w:rsidP="00E22EBA">
      <w:pPr>
        <w:spacing w:line="360" w:lineRule="auto"/>
        <w:jc w:val="both"/>
        <w:rPr>
          <w:rFonts w:ascii="Gill Sans MT" w:hAnsi="Gill Sans MT"/>
          <w:sz w:val="24"/>
          <w:szCs w:val="24"/>
        </w:rPr>
      </w:pPr>
      <w:r>
        <w:rPr>
          <w:rFonts w:ascii="Gill Sans MT" w:hAnsi="Gill Sans MT"/>
          <w:sz w:val="24"/>
          <w:szCs w:val="24"/>
          <w:lang w:val="fr"/>
        </w:rPr>
        <w:t xml:space="preserve"> David Croft, Responsable du marketing produit chez Domino Printing Sciences déclare : « La clientèle prestigieuse d'Express Packaging signifie que ses produits doivent être livrés dans les délais et dans les meilleures conditions. C’est une pression certaine pour les lignes de production des usines et nous nous réjouissons de constater que l'</w:t>
      </w:r>
      <w:r>
        <w:rPr>
          <w:rFonts w:ascii="Gill Sans MT" w:hAnsi="Gill Sans MT"/>
          <w:b/>
          <w:bCs/>
          <w:sz w:val="24"/>
          <w:szCs w:val="24"/>
          <w:lang w:val="fr"/>
        </w:rPr>
        <w:t>Ax3</w:t>
      </w:r>
      <w:r>
        <w:rPr>
          <w:rFonts w:ascii="Gill Sans MT" w:hAnsi="Gill Sans MT"/>
          <w:sz w:val="24"/>
          <w:szCs w:val="24"/>
          <w:lang w:val="fr"/>
        </w:rPr>
        <w:t>50i de Domino fait plus que répondre à ces exigences.</w:t>
      </w:r>
    </w:p>
    <w:p w14:paraId="66C1FCC6" w14:textId="77777777" w:rsidR="0083391B" w:rsidRDefault="0083391B" w:rsidP="00E22EBA">
      <w:pPr>
        <w:spacing w:line="360" w:lineRule="auto"/>
        <w:jc w:val="both"/>
        <w:rPr>
          <w:rFonts w:ascii="Gill Sans MT" w:hAnsi="Gill Sans MT"/>
          <w:sz w:val="24"/>
          <w:szCs w:val="24"/>
        </w:rPr>
      </w:pPr>
    </w:p>
    <w:p w14:paraId="3CE68C61" w14:textId="396C083F" w:rsidR="00B93A56" w:rsidRDefault="0083391B" w:rsidP="00F30027">
      <w:pPr>
        <w:spacing w:line="360" w:lineRule="auto"/>
        <w:jc w:val="both"/>
        <w:rPr>
          <w:rFonts w:ascii="Gill Sans MT" w:hAnsi="Gill Sans MT"/>
          <w:sz w:val="24"/>
          <w:szCs w:val="24"/>
        </w:rPr>
      </w:pPr>
      <w:r>
        <w:rPr>
          <w:rFonts w:ascii="Gill Sans MT" w:hAnsi="Gill Sans MT"/>
          <w:sz w:val="24"/>
          <w:szCs w:val="24"/>
          <w:lang w:val="fr"/>
        </w:rPr>
        <w:lastRenderedPageBreak/>
        <w:t>« Express Packaging a établi un partenariat de longue date avec Domino et nous sommes impatients de continuer notre collaboration. »</w:t>
      </w:r>
    </w:p>
    <w:p w14:paraId="2D9F6D28" w14:textId="77777777" w:rsidR="00F30027" w:rsidRDefault="00F30027" w:rsidP="00F30027">
      <w:pPr>
        <w:spacing w:line="360" w:lineRule="auto"/>
        <w:jc w:val="both"/>
        <w:rPr>
          <w:rFonts w:ascii="Gill Sans MT" w:hAnsi="Gill Sans MT"/>
          <w:sz w:val="24"/>
          <w:szCs w:val="24"/>
        </w:rPr>
      </w:pPr>
    </w:p>
    <w:p w14:paraId="4858084B" w14:textId="77777777" w:rsidR="00605CC0" w:rsidRDefault="00605CC0" w:rsidP="00605CC0">
      <w:pPr>
        <w:spacing w:line="360" w:lineRule="auto"/>
        <w:jc w:val="center"/>
        <w:rPr>
          <w:rFonts w:ascii="Gill Sans MT" w:hAnsi="Gill Sans MT"/>
          <w:b/>
          <w:sz w:val="24"/>
          <w:szCs w:val="24"/>
        </w:rPr>
      </w:pPr>
      <w:r>
        <w:rPr>
          <w:rFonts w:ascii="Gill Sans MT" w:hAnsi="Gill Sans MT"/>
          <w:b/>
          <w:bCs/>
          <w:sz w:val="24"/>
          <w:szCs w:val="24"/>
          <w:lang w:val="fr"/>
        </w:rPr>
        <w:t>-FIN-</w:t>
      </w:r>
    </w:p>
    <w:p w14:paraId="7442FB7C" w14:textId="77777777" w:rsidR="00605CC0" w:rsidRDefault="00605CC0" w:rsidP="00605CC0">
      <w:pPr>
        <w:spacing w:line="360" w:lineRule="auto"/>
        <w:rPr>
          <w:rFonts w:ascii="Gill Sans MT" w:hAnsi="Gill Sans MT"/>
          <w:b/>
          <w:sz w:val="24"/>
          <w:szCs w:val="24"/>
        </w:rPr>
      </w:pPr>
    </w:p>
    <w:p w14:paraId="4CB97DAC" w14:textId="77777777" w:rsidR="00C8745E" w:rsidRPr="00C8745E" w:rsidRDefault="00C8745E" w:rsidP="00C8745E">
      <w:pPr>
        <w:jc w:val="both"/>
        <w:rPr>
          <w:rFonts w:ascii="Gill Sans MT" w:hAnsi="Gill Sans MT" w:cs="Arial"/>
          <w:i/>
          <w:iCs/>
          <w:szCs w:val="22"/>
          <w:lang w:val="fr-FR"/>
        </w:rPr>
      </w:pPr>
      <w:r w:rsidRPr="00C8745E">
        <w:rPr>
          <w:rFonts w:ascii="Gill Sans MT" w:hAnsi="Gill Sans MT" w:cs="Arial"/>
          <w:i/>
          <w:iCs/>
          <w:szCs w:val="22"/>
          <w:lang w:val="fr-FR"/>
        </w:rPr>
        <w:t>* Tous les chiffres et déclarations en matière de résultats indiqués dans les présentes ont été obtenus dans des conditions particulières et ne peuvent être reproduits que dans des circonstances similaires. Pour toutes informations sur un produit particulier, vous devriez contacter votre Conseiller en Ventes Domino. Ce document n’est pas intégré aux conditions générales</w:t>
      </w:r>
      <w:r w:rsidRPr="00C8745E">
        <w:rPr>
          <w:rFonts w:ascii="Gill Sans MT" w:hAnsi="Gill Sans MT"/>
          <w:i/>
          <w:szCs w:val="22"/>
          <w:lang w:val="fr-FR"/>
        </w:rPr>
        <w:t xml:space="preserve"> entre vous-même et Domino.</w:t>
      </w:r>
    </w:p>
    <w:p w14:paraId="03170DAC" w14:textId="77777777" w:rsidR="00C8745E" w:rsidRPr="00C8745E" w:rsidRDefault="00C8745E" w:rsidP="00C8745E">
      <w:pPr>
        <w:jc w:val="both"/>
        <w:rPr>
          <w:rFonts w:ascii="Gill Sans MT" w:hAnsi="Gill Sans MT" w:cs="Arial"/>
          <w:i/>
          <w:iCs/>
          <w:szCs w:val="22"/>
          <w:lang w:val="fr-FR"/>
        </w:rPr>
      </w:pPr>
    </w:p>
    <w:p w14:paraId="26743F53" w14:textId="77777777" w:rsidR="00C8745E" w:rsidRPr="00C8745E" w:rsidRDefault="00C8745E" w:rsidP="00C8745E">
      <w:pPr>
        <w:jc w:val="both"/>
        <w:rPr>
          <w:rFonts w:ascii="Gill Sans MT" w:hAnsi="Gill Sans MT" w:cs="Arial"/>
          <w:i/>
          <w:iCs/>
          <w:szCs w:val="22"/>
          <w:lang w:val="fr-FR"/>
        </w:rPr>
      </w:pPr>
      <w:r w:rsidRPr="00C8745E">
        <w:rPr>
          <w:rFonts w:ascii="Gill Sans MT" w:hAnsi="Gill Sans MT" w:cs="Arial"/>
          <w:i/>
          <w:iCs/>
          <w:szCs w:val="22"/>
          <w:lang w:val="fr-FR"/>
        </w:rPr>
        <w:t>* Les images peuvent inclure des éléments supplémentaires ou des mises à niveaux. La qualité d’impression peut varier en fonction des consommables, de l’imprimante, des substrats et d’autres facteurs. Les images et photographies ne font pas partie des conditions générales</w:t>
      </w:r>
      <w:r w:rsidRPr="00C8745E">
        <w:rPr>
          <w:rFonts w:ascii="Gill Sans MT" w:hAnsi="Gill Sans MT"/>
          <w:i/>
          <w:szCs w:val="22"/>
          <w:lang w:val="fr-FR"/>
        </w:rPr>
        <w:t xml:space="preserve"> entre vous-même et Domino.</w:t>
      </w:r>
    </w:p>
    <w:p w14:paraId="379C84FC" w14:textId="77777777" w:rsidR="00C8745E" w:rsidRDefault="00C8745E" w:rsidP="008702F1">
      <w:pPr>
        <w:jc w:val="both"/>
        <w:rPr>
          <w:rFonts w:ascii="Gill Sans MT" w:eastAsiaTheme="minorHAnsi" w:hAnsi="Gill Sans MT" w:cs="Times New Roman"/>
          <w:b/>
          <w:bCs/>
          <w:sz w:val="24"/>
          <w:szCs w:val="24"/>
          <w:lang w:val="fr"/>
        </w:rPr>
      </w:pPr>
    </w:p>
    <w:p w14:paraId="668F0538" w14:textId="54AE23B4" w:rsidR="008702F1" w:rsidRDefault="008702F1" w:rsidP="008702F1">
      <w:pPr>
        <w:jc w:val="both"/>
        <w:rPr>
          <w:rFonts w:ascii="Gill Sans MT" w:eastAsiaTheme="minorHAnsi" w:hAnsi="Gill Sans MT" w:cs="Times New Roman"/>
          <w:b/>
          <w:bCs/>
          <w:sz w:val="24"/>
          <w:szCs w:val="24"/>
        </w:rPr>
      </w:pPr>
      <w:r>
        <w:rPr>
          <w:rFonts w:ascii="Gill Sans MT" w:eastAsiaTheme="minorHAnsi" w:hAnsi="Gill Sans MT" w:cs="Times New Roman"/>
          <w:b/>
          <w:bCs/>
          <w:sz w:val="24"/>
          <w:szCs w:val="24"/>
          <w:lang w:val="fr"/>
        </w:rPr>
        <w:t>Remarques aux rédacteurs :</w:t>
      </w:r>
    </w:p>
    <w:p w14:paraId="17C81C00" w14:textId="77777777" w:rsidR="008702F1" w:rsidRDefault="008702F1" w:rsidP="008702F1">
      <w:pPr>
        <w:jc w:val="both"/>
        <w:rPr>
          <w:rFonts w:ascii="Gill Sans MT" w:eastAsiaTheme="minorHAnsi" w:hAnsi="Gill Sans MT" w:cs="Times New Roman"/>
          <w:b/>
          <w:bCs/>
        </w:rPr>
      </w:pPr>
    </w:p>
    <w:p w14:paraId="72E6D9A1" w14:textId="77777777" w:rsidR="008702F1" w:rsidRDefault="008702F1" w:rsidP="008702F1">
      <w:pPr>
        <w:jc w:val="both"/>
        <w:rPr>
          <w:rFonts w:ascii="Gill Sans MT" w:eastAsiaTheme="minorHAnsi" w:hAnsi="Gill Sans MT" w:cs="Times New Roman"/>
        </w:rPr>
      </w:pPr>
      <w:r>
        <w:rPr>
          <w:rFonts w:ascii="Gill Sans MT" w:eastAsiaTheme="minorHAnsi" w:hAnsi="Gill Sans MT" w:cs="Times New Roman"/>
          <w:b/>
          <w:bCs/>
          <w:lang w:val="fr"/>
        </w:rPr>
        <w:t>À propos de Domino</w:t>
      </w:r>
    </w:p>
    <w:p w14:paraId="1D37E715" w14:textId="77777777" w:rsidR="008702F1" w:rsidRDefault="008702F1" w:rsidP="008702F1">
      <w:pPr>
        <w:jc w:val="both"/>
        <w:rPr>
          <w:rFonts w:ascii="Gill Sans MT" w:eastAsiaTheme="minorHAnsi" w:hAnsi="Gill Sans MT" w:cs="Times New Roman"/>
        </w:rPr>
      </w:pPr>
      <w:r>
        <w:rPr>
          <w:rFonts w:ascii="Gill Sans MT" w:eastAsiaTheme="minorHAnsi" w:hAnsi="Gill Sans MT" w:cs="Times New Roman"/>
          <w:lang w:val="fr"/>
        </w:rPr>
        <w:t xml:space="preserve">Depuis 1978, Domino Printing Sciences a acquis une réputation mondiale pour le développement et la fabrication de technologies de codage et de marquage ainsi que pour la qualité de son service après-vente au niveau international. Aujourd'hui, l’offre Domino est extrêmement large, couvrant des applications primaires, secondaires et tertiaires afin de répondre aux exigences en matière de conformité et de productivité. Elle comprend des technologies innovantes, comme le jet d'encre, le laser, l’impression-pose d’étiquettes, le codage transfert thermique, déployées pour l'application de données variables et d'authentification, de codes à barres et de codes de traçabilité uniques sur les produits et emballages de nombreux secteurs industriels dont l'agroalimentaire, les boissons et les produits pharmaceutiques et industriels.  </w:t>
      </w:r>
    </w:p>
    <w:p w14:paraId="04A8D232" w14:textId="77777777" w:rsidR="008702F1" w:rsidRDefault="008702F1" w:rsidP="008702F1">
      <w:pPr>
        <w:jc w:val="both"/>
        <w:rPr>
          <w:rFonts w:ascii="Gill Sans MT" w:eastAsiaTheme="minorHAnsi" w:hAnsi="Gill Sans MT" w:cs="Times New Roman"/>
        </w:rPr>
      </w:pPr>
    </w:p>
    <w:p w14:paraId="5B94792A" w14:textId="77777777" w:rsidR="008702F1" w:rsidRDefault="008702F1" w:rsidP="008702F1">
      <w:pPr>
        <w:jc w:val="both"/>
        <w:rPr>
          <w:rFonts w:ascii="Gill Sans MT" w:eastAsiaTheme="minorHAnsi" w:hAnsi="Gill Sans MT" w:cs="Times New Roman"/>
        </w:rPr>
      </w:pPr>
      <w:r>
        <w:rPr>
          <w:rFonts w:ascii="Gill Sans MT" w:eastAsiaTheme="minorHAnsi" w:hAnsi="Gill Sans MT" w:cs="Times New Roman"/>
          <w:lang w:val="fr"/>
        </w:rPr>
        <w:t>Domino emploie 2 700 personnes et vend dans plus de 120 pays à travers un réseau mondial de 25 filiales et de plus de 200 distributeurs. Les usines de production de Domino sont situées en Allemagne, en Chine, aux États-Unis, en Inde, en Suède, en Suisse et au Royaume-Uni.</w:t>
      </w:r>
    </w:p>
    <w:p w14:paraId="69F93884" w14:textId="77777777" w:rsidR="008702F1" w:rsidRDefault="008702F1" w:rsidP="008702F1">
      <w:pPr>
        <w:jc w:val="both"/>
        <w:rPr>
          <w:rFonts w:ascii="Gill Sans MT" w:eastAsiaTheme="minorHAnsi" w:hAnsi="Gill Sans MT" w:cs="Times New Roman"/>
        </w:rPr>
      </w:pPr>
    </w:p>
    <w:p w14:paraId="18FA0E40" w14:textId="77777777" w:rsidR="008702F1" w:rsidRDefault="008702F1" w:rsidP="008702F1">
      <w:pPr>
        <w:jc w:val="both"/>
        <w:rPr>
          <w:rFonts w:ascii="Gill Sans MT" w:eastAsiaTheme="minorHAnsi" w:hAnsi="Gill Sans MT" w:cs="Times New Roman"/>
        </w:rPr>
      </w:pPr>
      <w:r>
        <w:rPr>
          <w:rFonts w:ascii="Gill Sans MT" w:eastAsiaTheme="minorHAnsi" w:hAnsi="Gill Sans MT" w:cs="Times New Roman"/>
          <w:lang w:val="fr"/>
        </w:rPr>
        <w:t xml:space="preserve">La croissance soutenue de Domino repose sur un engagement sans pareil en matière de développement de produits. La société est fière d'être le récipiendaire de six Queen's Awards, le dernier datant d'avril 2017 lorsque Domino a reçu le prix Queen's Awards pour l'innovation.  </w:t>
      </w:r>
    </w:p>
    <w:p w14:paraId="4C016F1D" w14:textId="77777777" w:rsidR="008702F1" w:rsidRDefault="008702F1" w:rsidP="008702F1">
      <w:pPr>
        <w:jc w:val="both"/>
        <w:rPr>
          <w:rFonts w:ascii="Gill Sans MT" w:eastAsiaTheme="minorHAnsi" w:hAnsi="Gill Sans MT" w:cs="Times New Roman"/>
        </w:rPr>
      </w:pPr>
    </w:p>
    <w:p w14:paraId="6E107869" w14:textId="77777777" w:rsidR="008702F1" w:rsidRDefault="008702F1" w:rsidP="008702F1">
      <w:pPr>
        <w:jc w:val="both"/>
        <w:rPr>
          <w:rFonts w:ascii="Gill Sans MT" w:eastAsiaTheme="minorHAnsi" w:hAnsi="Gill Sans MT" w:cs="Times New Roman"/>
        </w:rPr>
      </w:pPr>
      <w:r>
        <w:rPr>
          <w:rFonts w:ascii="Gill Sans MT" w:eastAsiaTheme="minorHAnsi" w:hAnsi="Gill Sans MT" w:cs="Times New Roman"/>
          <w:lang w:val="fr"/>
        </w:rPr>
        <w:t xml:space="preserve">Depuis le 11 juin 2015, Domino est une division autonome faisant partie de Brother Industries Ltd. </w:t>
      </w:r>
    </w:p>
    <w:p w14:paraId="08E83BED" w14:textId="77777777" w:rsidR="008702F1" w:rsidRDefault="008702F1" w:rsidP="008702F1">
      <w:pPr>
        <w:jc w:val="both"/>
        <w:rPr>
          <w:rFonts w:ascii="Gill Sans MT" w:hAnsi="Gill Sans MT" w:cs="Times New Roman"/>
          <w:szCs w:val="24"/>
        </w:rPr>
      </w:pPr>
    </w:p>
    <w:p w14:paraId="504F963D" w14:textId="77777777" w:rsidR="008702F1" w:rsidRDefault="008702F1" w:rsidP="008702F1">
      <w:pPr>
        <w:jc w:val="both"/>
        <w:rPr>
          <w:rFonts w:ascii="Gill Sans MT" w:hAnsi="Gill Sans MT" w:cs="Times New Roman"/>
          <w:color w:val="323133"/>
          <w:szCs w:val="24"/>
        </w:rPr>
      </w:pPr>
      <w:r>
        <w:rPr>
          <w:rFonts w:ascii="Gill Sans MT" w:hAnsi="Gill Sans MT" w:cs="Times New Roman"/>
          <w:szCs w:val="24"/>
          <w:lang w:val="fr"/>
        </w:rPr>
        <w:t xml:space="preserve">Pour plus d'informations sur Domino, veuillez visiter notre site à l'adresse </w:t>
      </w:r>
      <w:hyperlink r:id="rId13" w:history="1">
        <w:r>
          <w:rPr>
            <w:rStyle w:val="Hyperlink"/>
            <w:rFonts w:ascii="Gill Sans MT" w:hAnsi="Gill Sans MT" w:cs="Times New Roman"/>
            <w:szCs w:val="24"/>
            <w:lang w:val="fr"/>
          </w:rPr>
          <w:t>www.domino-printing.com</w:t>
        </w:r>
      </w:hyperlink>
    </w:p>
    <w:p w14:paraId="18438345" w14:textId="77777777" w:rsidR="008702F1" w:rsidRDefault="008702F1" w:rsidP="008702F1">
      <w:pPr>
        <w:jc w:val="both"/>
        <w:rPr>
          <w:rFonts w:ascii="Times New Roman" w:eastAsiaTheme="minorHAnsi" w:hAnsi="Times New Roman" w:cs="Times New Roman"/>
          <w:color w:val="323133"/>
        </w:rPr>
      </w:pPr>
    </w:p>
    <w:p w14:paraId="710FB120" w14:textId="77777777" w:rsidR="008702F1" w:rsidRDefault="008702F1" w:rsidP="008702F1">
      <w:pPr>
        <w:jc w:val="both"/>
        <w:rPr>
          <w:rFonts w:ascii="Gill Sans MT" w:hAnsi="Gill Sans MT" w:cs="Times New Roman"/>
          <w:b/>
          <w:color w:val="323133"/>
          <w:szCs w:val="24"/>
        </w:rPr>
      </w:pPr>
      <w:r>
        <w:rPr>
          <w:rFonts w:ascii="Gill Sans MT" w:hAnsi="Gill Sans MT" w:cs="Times New Roman"/>
          <w:b/>
          <w:bCs/>
          <w:color w:val="323133"/>
          <w:szCs w:val="24"/>
          <w:lang w:val="fr"/>
        </w:rPr>
        <w:t>Publié par AD Communications pour le compte de Domino</w:t>
      </w:r>
    </w:p>
    <w:p w14:paraId="020B0846" w14:textId="77777777" w:rsidR="008702F1" w:rsidRDefault="008702F1" w:rsidP="008702F1">
      <w:pPr>
        <w:jc w:val="both"/>
        <w:rPr>
          <w:rFonts w:ascii="Gill Sans MT" w:hAnsi="Gill Sans MT" w:cs="Times New Roman"/>
          <w:b/>
          <w:color w:val="323133"/>
          <w:szCs w:val="24"/>
        </w:rPr>
      </w:pPr>
    </w:p>
    <w:p w14:paraId="7C490B6A" w14:textId="77777777" w:rsidR="008702F1" w:rsidRDefault="008702F1" w:rsidP="008702F1">
      <w:pPr>
        <w:jc w:val="both"/>
        <w:rPr>
          <w:rFonts w:ascii="Gill Sans MT" w:hAnsi="Gill Sans MT" w:cs="Times New Roman"/>
          <w:b/>
          <w:color w:val="323133"/>
          <w:szCs w:val="24"/>
        </w:rPr>
      </w:pPr>
      <w:r>
        <w:rPr>
          <w:rFonts w:ascii="Gill Sans MT" w:hAnsi="Gill Sans MT" w:cs="Times New Roman"/>
          <w:b/>
          <w:bCs/>
          <w:color w:val="323133"/>
          <w:szCs w:val="24"/>
          <w:lang w:val="fr"/>
        </w:rPr>
        <w:t>Pour de plus amples renseignements, veuillez contacter :</w:t>
      </w:r>
    </w:p>
    <w:p w14:paraId="1947E53D" w14:textId="77777777" w:rsidR="008702F1" w:rsidRDefault="008702F1" w:rsidP="008702F1">
      <w:pPr>
        <w:jc w:val="both"/>
        <w:rPr>
          <w:rFonts w:ascii="Gill Sans MT" w:hAnsi="Gill Sans MT" w:cs="Times New Roman"/>
          <w:color w:val="323133"/>
          <w:szCs w:val="24"/>
        </w:rPr>
      </w:pPr>
    </w:p>
    <w:p w14:paraId="763205C9" w14:textId="77777777" w:rsidR="008702F1" w:rsidRDefault="008702F1" w:rsidP="008702F1">
      <w:pPr>
        <w:tabs>
          <w:tab w:val="left" w:pos="3969"/>
        </w:tabs>
        <w:jc w:val="both"/>
        <w:rPr>
          <w:rFonts w:ascii="Gill Sans MT" w:hAnsi="Gill Sans MT" w:cs="Times New Roman"/>
          <w:szCs w:val="24"/>
        </w:rPr>
      </w:pPr>
      <w:r>
        <w:rPr>
          <w:rFonts w:ascii="Gill Sans MT" w:hAnsi="Gill Sans MT" w:cs="Times New Roman"/>
          <w:szCs w:val="24"/>
          <w:lang w:val="fr"/>
        </w:rPr>
        <w:t>Michael Grass                             Tom  Platt</w:t>
      </w:r>
      <w:r>
        <w:rPr>
          <w:rFonts w:ascii="Gill Sans MT" w:hAnsi="Gill Sans MT" w:cs="Times New Roman"/>
          <w:szCs w:val="24"/>
          <w:lang w:val="fr"/>
        </w:rPr>
        <w:tab/>
      </w:r>
      <w:r>
        <w:rPr>
          <w:rFonts w:ascii="Gill Sans MT" w:hAnsi="Gill Sans MT" w:cs="Times New Roman"/>
          <w:szCs w:val="24"/>
          <w:lang w:val="fr"/>
        </w:rPr>
        <w:tab/>
        <w:t xml:space="preserve">                      Lucy Turner</w:t>
      </w:r>
    </w:p>
    <w:p w14:paraId="7814EBCC" w14:textId="77777777" w:rsidR="008702F1" w:rsidRDefault="008702F1" w:rsidP="008702F1">
      <w:pPr>
        <w:tabs>
          <w:tab w:val="left" w:pos="3969"/>
        </w:tabs>
        <w:jc w:val="both"/>
        <w:rPr>
          <w:rFonts w:ascii="Gill Sans MT" w:hAnsi="Gill Sans MT" w:cs="Times New Roman"/>
          <w:szCs w:val="24"/>
        </w:rPr>
      </w:pPr>
      <w:r>
        <w:rPr>
          <w:rFonts w:ascii="Gill Sans MT" w:hAnsi="Gill Sans MT" w:cs="Times New Roman"/>
          <w:szCs w:val="24"/>
          <w:lang w:val="fr"/>
        </w:rPr>
        <w:t xml:space="preserve">Directeur de clientèle                       Chargé de compte principal             RP &amp; Marketing </w:t>
      </w:r>
    </w:p>
    <w:p w14:paraId="55A6F402" w14:textId="77777777" w:rsidR="008702F1" w:rsidRDefault="008702F1" w:rsidP="008702F1">
      <w:pPr>
        <w:tabs>
          <w:tab w:val="left" w:pos="3969"/>
        </w:tabs>
        <w:jc w:val="both"/>
        <w:rPr>
          <w:rFonts w:ascii="Gill Sans MT" w:hAnsi="Gill Sans MT" w:cs="Times New Roman"/>
          <w:szCs w:val="24"/>
        </w:rPr>
      </w:pPr>
      <w:r>
        <w:rPr>
          <w:rFonts w:ascii="Gill Sans MT" w:hAnsi="Gill Sans MT" w:cs="Times New Roman"/>
          <w:szCs w:val="24"/>
          <w:lang w:val="fr"/>
        </w:rPr>
        <w:t>AD Communications                  AD Communications                    Domino Printing Sciences</w:t>
      </w:r>
      <w:r>
        <w:rPr>
          <w:rFonts w:ascii="Gill Sans MT" w:hAnsi="Gill Sans MT" w:cs="Times New Roman"/>
          <w:szCs w:val="24"/>
          <w:lang w:val="fr"/>
        </w:rPr>
        <w:tab/>
      </w:r>
    </w:p>
    <w:p w14:paraId="00EBD728" w14:textId="77777777" w:rsidR="008702F1" w:rsidRDefault="008702F1" w:rsidP="008702F1">
      <w:pPr>
        <w:tabs>
          <w:tab w:val="left" w:pos="3969"/>
        </w:tabs>
        <w:jc w:val="both"/>
        <w:rPr>
          <w:rFonts w:ascii="Gill Sans MT" w:hAnsi="Gill Sans MT" w:cs="Times New Roman"/>
          <w:szCs w:val="24"/>
        </w:rPr>
      </w:pPr>
      <w:r>
        <w:rPr>
          <w:rFonts w:ascii="Gill Sans MT" w:hAnsi="Gill Sans MT" w:cs="Times New Roman"/>
          <w:szCs w:val="24"/>
          <w:lang w:val="fr"/>
        </w:rPr>
        <w:t>T: +44 (0) 1372 464470              T: +44 (0) 1372 464470                T: +44 (0) 1954 782551</w:t>
      </w:r>
      <w:r>
        <w:rPr>
          <w:rFonts w:ascii="Gill Sans MT" w:hAnsi="Gill Sans MT" w:cs="Times New Roman"/>
          <w:szCs w:val="24"/>
          <w:lang w:val="fr"/>
        </w:rPr>
        <w:tab/>
      </w:r>
    </w:p>
    <w:p w14:paraId="72A9D89E" w14:textId="77777777" w:rsidR="008702F1" w:rsidRDefault="009A0A3F" w:rsidP="008702F1">
      <w:pPr>
        <w:spacing w:line="360" w:lineRule="auto"/>
        <w:jc w:val="both"/>
        <w:rPr>
          <w:rFonts w:ascii="Gill Sans MT" w:hAnsi="Gill Sans MT" w:cs="Gill Sans MT"/>
          <w:bCs/>
          <w:sz w:val="24"/>
          <w:szCs w:val="24"/>
        </w:rPr>
      </w:pPr>
      <w:hyperlink r:id="rId14" w:history="1">
        <w:r w:rsidR="008702F1">
          <w:rPr>
            <w:rStyle w:val="Hyperlink"/>
            <w:rFonts w:ascii="Gill Sans MT" w:hAnsi="Gill Sans MT" w:cs="Times New Roman"/>
            <w:szCs w:val="24"/>
            <w:lang w:val="fr"/>
          </w:rPr>
          <w:t>mgrass@adcomms.co.uk</w:t>
        </w:r>
      </w:hyperlink>
      <w:r w:rsidR="008702F1">
        <w:rPr>
          <w:rFonts w:ascii="Gill Sans MT" w:hAnsi="Gill Sans MT"/>
          <w:color w:val="0000FF"/>
          <w:szCs w:val="24"/>
          <w:u w:val="single"/>
          <w:lang w:val="fr"/>
        </w:rPr>
        <w:t xml:space="preserve"> </w:t>
      </w:r>
      <w:r w:rsidR="008702F1">
        <w:rPr>
          <w:rFonts w:ascii="Arial" w:hAnsi="Arial"/>
          <w:color w:val="1C1C1C"/>
          <w:szCs w:val="24"/>
          <w:lang w:val="fr"/>
        </w:rPr>
        <w:t xml:space="preserve">            </w:t>
      </w:r>
      <w:hyperlink r:id="rId15" w:history="1">
        <w:r w:rsidR="008702F1">
          <w:rPr>
            <w:rStyle w:val="Hyperlink"/>
            <w:rFonts w:ascii="Gill Sans MT" w:hAnsi="Gill Sans MT" w:cs="Arial"/>
            <w:szCs w:val="24"/>
            <w:lang w:val="fr"/>
          </w:rPr>
          <w:t>tplatt@adcomms.co.uk</w:t>
        </w:r>
      </w:hyperlink>
      <w:r w:rsidR="008702F1">
        <w:rPr>
          <w:rFonts w:ascii="Gill Sans MT" w:hAnsi="Gill Sans MT"/>
          <w:color w:val="1C1C1C"/>
          <w:szCs w:val="24"/>
          <w:lang w:val="fr"/>
        </w:rPr>
        <w:t xml:space="preserve"> </w:t>
      </w:r>
      <w:r w:rsidR="008702F1">
        <w:rPr>
          <w:rFonts w:ascii="Arial" w:hAnsi="Arial"/>
          <w:color w:val="1C1C1C"/>
          <w:szCs w:val="24"/>
          <w:lang w:val="fr"/>
        </w:rPr>
        <w:t xml:space="preserve">          </w:t>
      </w:r>
      <w:r w:rsidR="008702F1">
        <w:rPr>
          <w:rFonts w:ascii="Gill Sans MT" w:hAnsi="Gill Sans MT"/>
          <w:color w:val="1C1C1C"/>
          <w:szCs w:val="24"/>
          <w:lang w:val="fr"/>
        </w:rPr>
        <w:t xml:space="preserve">      </w:t>
      </w:r>
      <w:hyperlink r:id="rId16" w:history="1">
        <w:r w:rsidR="008702F1">
          <w:rPr>
            <w:rStyle w:val="Hyperlink"/>
            <w:rFonts w:ascii="Gill Sans MT" w:hAnsi="Gill Sans MT"/>
            <w:lang w:val="fr"/>
          </w:rPr>
          <w:t>Lucy.turner@domino-uk.com</w:t>
        </w:r>
      </w:hyperlink>
    </w:p>
    <w:p w14:paraId="4EB34921" w14:textId="77777777" w:rsidR="007873C8" w:rsidRPr="001D73F3" w:rsidRDefault="007873C8" w:rsidP="001D73F3">
      <w:pPr>
        <w:spacing w:line="360" w:lineRule="auto"/>
        <w:jc w:val="both"/>
        <w:rPr>
          <w:rFonts w:ascii="Gill Sans MT" w:hAnsi="Gill Sans MT" w:cs="Gill Sans MT"/>
          <w:color w:val="000000" w:themeColor="text1"/>
          <w:sz w:val="24"/>
          <w:szCs w:val="24"/>
        </w:rPr>
      </w:pPr>
    </w:p>
    <w:sectPr w:rsidR="007873C8" w:rsidRPr="001D73F3">
      <w:headerReference w:type="even" r:id="rId17"/>
      <w:headerReference w:type="default" r:id="rId18"/>
      <w:footerReference w:type="default" r:id="rId19"/>
      <w:headerReference w:type="firs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2D7A30" w14:textId="77777777" w:rsidR="009A0A3F" w:rsidRDefault="009A0A3F" w:rsidP="002E1FA6">
      <w:r>
        <w:separator/>
      </w:r>
    </w:p>
  </w:endnote>
  <w:endnote w:type="continuationSeparator" w:id="0">
    <w:p w14:paraId="6545B3CA" w14:textId="77777777" w:rsidR="009A0A3F" w:rsidRDefault="009A0A3F" w:rsidP="002E1F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Bembo">
    <w:altName w:val="Bembo"/>
    <w:charset w:val="00"/>
    <w:family w:val="roman"/>
    <w:pitch w:val="variable"/>
    <w:sig w:usb0="8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E984E3" w14:textId="77777777" w:rsidR="002E1FA6" w:rsidRDefault="002E1FA6" w:rsidP="002E1FA6">
    <w:pPr>
      <w:pStyle w:val="Footer"/>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CD516B" w14:textId="77777777" w:rsidR="009A0A3F" w:rsidRDefault="009A0A3F" w:rsidP="002E1FA6">
      <w:r>
        <w:separator/>
      </w:r>
    </w:p>
  </w:footnote>
  <w:footnote w:type="continuationSeparator" w:id="0">
    <w:p w14:paraId="24F9F65C" w14:textId="77777777" w:rsidR="009A0A3F" w:rsidRDefault="009A0A3F" w:rsidP="002E1F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E984E0" w14:textId="77777777" w:rsidR="002E1FA6" w:rsidRDefault="009A0A3F">
    <w:pPr>
      <w:pStyle w:val="Header"/>
    </w:pPr>
    <w:r>
      <w:rPr>
        <w:noProof/>
        <w:lang w:val="fr"/>
      </w:rPr>
      <w:pict w14:anchorId="10E984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4" type="#_x0000_t75" style="position:absolute;margin-left:0;margin-top:0;width:571.5pt;height:142.5pt;z-index:-251657216;mso-position-horizontal:center;mso-position-horizontal-relative:margin;mso-position-vertical:center;mso-position-vertical-relative:margin" o:allowincell="f">
          <v:imagedata r:id="rId1" o:title="background"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E984E1" w14:textId="77777777" w:rsidR="002E1FA6" w:rsidRDefault="009A0A3F">
    <w:pPr>
      <w:pStyle w:val="Header"/>
    </w:pPr>
    <w:r>
      <w:rPr>
        <w:noProof/>
        <w:lang w:val="fr"/>
      </w:rPr>
      <w:pict w14:anchorId="10E984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5" type="#_x0000_t75" style="position:absolute;margin-left:0;margin-top:0;width:571.5pt;height:142.5pt;z-index:-251656192;mso-position-horizontal:center;mso-position-horizontal-relative:margin;mso-position-vertical:center;mso-position-vertical-relative:margin" o:allowincell="f">
          <v:imagedata r:id="rId1" o:title="background"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E984E4" w14:textId="77777777" w:rsidR="002E1FA6" w:rsidRDefault="009A0A3F">
    <w:pPr>
      <w:pStyle w:val="Header"/>
    </w:pPr>
    <w:r>
      <w:rPr>
        <w:noProof/>
        <w:lang w:val="fr"/>
      </w:rPr>
      <w:pict w14:anchorId="10E984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2053" type="#_x0000_t75" style="position:absolute;margin-left:0;margin-top:0;width:571.5pt;height:142.5pt;z-index:-251658240;mso-position-horizontal:center;mso-position-horizontal-relative:margin;mso-position-vertical:center;mso-position-vertical-relative:margin" o:allowincell="f">
          <v:imagedata r:id="rId1" o:title="background"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DC1874"/>
    <w:multiLevelType w:val="hybridMultilevel"/>
    <w:tmpl w:val="4558C0C6"/>
    <w:lvl w:ilvl="0" w:tplc="17A0CED4">
      <w:numFmt w:val="bullet"/>
      <w:lvlText w:val=""/>
      <w:lvlJc w:val="left"/>
      <w:pPr>
        <w:ind w:left="720" w:hanging="360"/>
      </w:pPr>
      <w:rPr>
        <w:rFonts w:ascii="Symbol" w:eastAsia="Times New Roman" w:hAnsi="Symbol" w:cs="Bembo"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E6B6108"/>
    <w:multiLevelType w:val="hybridMultilevel"/>
    <w:tmpl w:val="8F66B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FA6"/>
    <w:rsid w:val="00017E9A"/>
    <w:rsid w:val="00041937"/>
    <w:rsid w:val="00080425"/>
    <w:rsid w:val="000B68AD"/>
    <w:rsid w:val="000D4D1E"/>
    <w:rsid w:val="000D717F"/>
    <w:rsid w:val="00103AD1"/>
    <w:rsid w:val="00105EFF"/>
    <w:rsid w:val="0012271C"/>
    <w:rsid w:val="00131E23"/>
    <w:rsid w:val="0019353A"/>
    <w:rsid w:val="001D3933"/>
    <w:rsid w:val="001D73F3"/>
    <w:rsid w:val="001E183E"/>
    <w:rsid w:val="001F614B"/>
    <w:rsid w:val="00200314"/>
    <w:rsid w:val="00225BE3"/>
    <w:rsid w:val="00230A0D"/>
    <w:rsid w:val="002628D8"/>
    <w:rsid w:val="002A1CC2"/>
    <w:rsid w:val="002A781E"/>
    <w:rsid w:val="002E0D2C"/>
    <w:rsid w:val="002E1FA6"/>
    <w:rsid w:val="003150ED"/>
    <w:rsid w:val="0037633E"/>
    <w:rsid w:val="003813EF"/>
    <w:rsid w:val="003B08DB"/>
    <w:rsid w:val="003D116B"/>
    <w:rsid w:val="004263A9"/>
    <w:rsid w:val="00426F11"/>
    <w:rsid w:val="00435104"/>
    <w:rsid w:val="00475A5D"/>
    <w:rsid w:val="00480C7D"/>
    <w:rsid w:val="00492782"/>
    <w:rsid w:val="00495F45"/>
    <w:rsid w:val="004A4F49"/>
    <w:rsid w:val="00501139"/>
    <w:rsid w:val="00531623"/>
    <w:rsid w:val="00597849"/>
    <w:rsid w:val="00605CC0"/>
    <w:rsid w:val="0063171A"/>
    <w:rsid w:val="00667CD5"/>
    <w:rsid w:val="007318E5"/>
    <w:rsid w:val="00731DFF"/>
    <w:rsid w:val="00737670"/>
    <w:rsid w:val="0075779B"/>
    <w:rsid w:val="007579FD"/>
    <w:rsid w:val="007873C8"/>
    <w:rsid w:val="007A16E0"/>
    <w:rsid w:val="007A19E4"/>
    <w:rsid w:val="00833438"/>
    <w:rsid w:val="0083391B"/>
    <w:rsid w:val="00837F52"/>
    <w:rsid w:val="008702F1"/>
    <w:rsid w:val="008B3341"/>
    <w:rsid w:val="009647DA"/>
    <w:rsid w:val="0096626D"/>
    <w:rsid w:val="009A0A3F"/>
    <w:rsid w:val="009A6020"/>
    <w:rsid w:val="009B38FB"/>
    <w:rsid w:val="009D6254"/>
    <w:rsid w:val="00A26382"/>
    <w:rsid w:val="00A55975"/>
    <w:rsid w:val="00A61496"/>
    <w:rsid w:val="00A854C2"/>
    <w:rsid w:val="00B06D22"/>
    <w:rsid w:val="00B269CB"/>
    <w:rsid w:val="00B34CFF"/>
    <w:rsid w:val="00B932F1"/>
    <w:rsid w:val="00B93A56"/>
    <w:rsid w:val="00B96CDB"/>
    <w:rsid w:val="00BE4A77"/>
    <w:rsid w:val="00C41234"/>
    <w:rsid w:val="00C55187"/>
    <w:rsid w:val="00C56EDA"/>
    <w:rsid w:val="00C713DE"/>
    <w:rsid w:val="00C8745E"/>
    <w:rsid w:val="00C87945"/>
    <w:rsid w:val="00CD76DF"/>
    <w:rsid w:val="00D802BE"/>
    <w:rsid w:val="00DD771D"/>
    <w:rsid w:val="00E22EBA"/>
    <w:rsid w:val="00E75386"/>
    <w:rsid w:val="00E81149"/>
    <w:rsid w:val="00EE3412"/>
    <w:rsid w:val="00EE708D"/>
    <w:rsid w:val="00EF548A"/>
    <w:rsid w:val="00F14A93"/>
    <w:rsid w:val="00F30027"/>
    <w:rsid w:val="00F4313F"/>
    <w:rsid w:val="00F6405D"/>
    <w:rsid w:val="00F746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10E9849A"/>
  <w15:chartTrackingRefBased/>
  <w15:docId w15:val="{06D35D75-40B5-4279-9BBF-DA314630F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E1FA6"/>
    <w:pPr>
      <w:spacing w:after="0" w:line="240" w:lineRule="auto"/>
    </w:pPr>
    <w:rPr>
      <w:rFonts w:ascii="Verdana" w:eastAsia="Times New Roman" w:hAnsi="Verdana" w:cs="Verdan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1FA6"/>
    <w:pPr>
      <w:ind w:left="720"/>
      <w:contextualSpacing/>
    </w:pPr>
    <w:rPr>
      <w:rFonts w:cs="Times New Roman"/>
      <w:szCs w:val="24"/>
    </w:rPr>
  </w:style>
  <w:style w:type="paragraph" w:styleId="Header">
    <w:name w:val="header"/>
    <w:basedOn w:val="Normal"/>
    <w:link w:val="HeaderChar"/>
    <w:uiPriority w:val="99"/>
    <w:unhideWhenUsed/>
    <w:rsid w:val="002E1FA6"/>
    <w:pPr>
      <w:tabs>
        <w:tab w:val="center" w:pos="4513"/>
        <w:tab w:val="right" w:pos="9026"/>
      </w:tabs>
    </w:pPr>
  </w:style>
  <w:style w:type="character" w:customStyle="1" w:styleId="HeaderChar">
    <w:name w:val="Header Char"/>
    <w:basedOn w:val="DefaultParagraphFont"/>
    <w:link w:val="Header"/>
    <w:uiPriority w:val="99"/>
    <w:rsid w:val="002E1FA6"/>
    <w:rPr>
      <w:rFonts w:ascii="Verdana" w:eastAsia="Times New Roman" w:hAnsi="Verdana" w:cs="Verdana"/>
      <w:sz w:val="20"/>
      <w:szCs w:val="20"/>
    </w:rPr>
  </w:style>
  <w:style w:type="paragraph" w:styleId="Footer">
    <w:name w:val="footer"/>
    <w:basedOn w:val="Normal"/>
    <w:link w:val="FooterChar"/>
    <w:uiPriority w:val="99"/>
    <w:unhideWhenUsed/>
    <w:rsid w:val="002E1FA6"/>
    <w:pPr>
      <w:tabs>
        <w:tab w:val="center" w:pos="4513"/>
        <w:tab w:val="right" w:pos="9026"/>
      </w:tabs>
    </w:pPr>
  </w:style>
  <w:style w:type="character" w:customStyle="1" w:styleId="FooterChar">
    <w:name w:val="Footer Char"/>
    <w:basedOn w:val="DefaultParagraphFont"/>
    <w:link w:val="Footer"/>
    <w:uiPriority w:val="99"/>
    <w:rsid w:val="002E1FA6"/>
    <w:rPr>
      <w:rFonts w:ascii="Verdana" w:eastAsia="Times New Roman" w:hAnsi="Verdana" w:cs="Verdana"/>
      <w:sz w:val="20"/>
      <w:szCs w:val="20"/>
    </w:rPr>
  </w:style>
  <w:style w:type="paragraph" w:styleId="NoSpacing">
    <w:name w:val="No Spacing"/>
    <w:link w:val="NoSpacingChar"/>
    <w:uiPriority w:val="1"/>
    <w:qFormat/>
    <w:rsid w:val="002E1FA6"/>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2E1FA6"/>
    <w:rPr>
      <w:rFonts w:eastAsiaTheme="minorEastAsia"/>
      <w:lang w:val="en-US"/>
    </w:rPr>
  </w:style>
  <w:style w:type="character" w:styleId="CommentReference">
    <w:name w:val="annotation reference"/>
    <w:basedOn w:val="DefaultParagraphFont"/>
    <w:uiPriority w:val="99"/>
    <w:semiHidden/>
    <w:unhideWhenUsed/>
    <w:rsid w:val="00080425"/>
    <w:rPr>
      <w:sz w:val="16"/>
      <w:szCs w:val="16"/>
    </w:rPr>
  </w:style>
  <w:style w:type="paragraph" w:styleId="CommentText">
    <w:name w:val="annotation text"/>
    <w:basedOn w:val="Normal"/>
    <w:link w:val="CommentTextChar"/>
    <w:uiPriority w:val="99"/>
    <w:semiHidden/>
    <w:unhideWhenUsed/>
    <w:rsid w:val="00080425"/>
  </w:style>
  <w:style w:type="character" w:customStyle="1" w:styleId="CommentTextChar">
    <w:name w:val="Comment Text Char"/>
    <w:basedOn w:val="DefaultParagraphFont"/>
    <w:link w:val="CommentText"/>
    <w:uiPriority w:val="99"/>
    <w:semiHidden/>
    <w:rsid w:val="00080425"/>
    <w:rPr>
      <w:rFonts w:ascii="Verdana" w:eastAsia="Times New Roman" w:hAnsi="Verdana" w:cs="Verdana"/>
      <w:sz w:val="20"/>
      <w:szCs w:val="20"/>
    </w:rPr>
  </w:style>
  <w:style w:type="paragraph" w:styleId="CommentSubject">
    <w:name w:val="annotation subject"/>
    <w:basedOn w:val="CommentText"/>
    <w:next w:val="CommentText"/>
    <w:link w:val="CommentSubjectChar"/>
    <w:uiPriority w:val="99"/>
    <w:semiHidden/>
    <w:unhideWhenUsed/>
    <w:rsid w:val="00080425"/>
    <w:rPr>
      <w:b/>
      <w:bCs/>
    </w:rPr>
  </w:style>
  <w:style w:type="character" w:customStyle="1" w:styleId="CommentSubjectChar">
    <w:name w:val="Comment Subject Char"/>
    <w:basedOn w:val="CommentTextChar"/>
    <w:link w:val="CommentSubject"/>
    <w:uiPriority w:val="99"/>
    <w:semiHidden/>
    <w:rsid w:val="00080425"/>
    <w:rPr>
      <w:rFonts w:ascii="Verdana" w:eastAsia="Times New Roman" w:hAnsi="Verdana" w:cs="Verdana"/>
      <w:b/>
      <w:bCs/>
      <w:sz w:val="20"/>
      <w:szCs w:val="20"/>
    </w:rPr>
  </w:style>
  <w:style w:type="paragraph" w:styleId="BalloonText">
    <w:name w:val="Balloon Text"/>
    <w:basedOn w:val="Normal"/>
    <w:link w:val="BalloonTextChar"/>
    <w:uiPriority w:val="99"/>
    <w:semiHidden/>
    <w:unhideWhenUsed/>
    <w:rsid w:val="0008042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0425"/>
    <w:rPr>
      <w:rFonts w:ascii="Segoe UI" w:eastAsia="Times New Roman" w:hAnsi="Segoe UI" w:cs="Segoe UI"/>
      <w:sz w:val="18"/>
      <w:szCs w:val="18"/>
    </w:rPr>
  </w:style>
  <w:style w:type="character" w:styleId="Hyperlink">
    <w:name w:val="Hyperlink"/>
    <w:basedOn w:val="DefaultParagraphFont"/>
    <w:uiPriority w:val="99"/>
    <w:rsid w:val="00605CC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1533924">
      <w:bodyDiv w:val="1"/>
      <w:marLeft w:val="0"/>
      <w:marRight w:val="0"/>
      <w:marTop w:val="0"/>
      <w:marBottom w:val="0"/>
      <w:divBdr>
        <w:top w:val="none" w:sz="0" w:space="0" w:color="auto"/>
        <w:left w:val="none" w:sz="0" w:space="0" w:color="auto"/>
        <w:bottom w:val="none" w:sz="0" w:space="0" w:color="auto"/>
        <w:right w:val="none" w:sz="0" w:space="0" w:color="auto"/>
      </w:divBdr>
    </w:div>
    <w:div w:id="2086410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Users\j_felgate\AppData\Local\Microsoft\Windows\Temporary%20Internet%20Files\Content.Outlook\W9QY1IEH\www.domino-printing.com"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Lucy.turner@domino-uk.com"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tplatt@adcomms.co.uk"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mgrass@adcomms.co.uk"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b3c8b75f-bbff-454a-8cf7-c63d5eeff5b6" ContentTypeId="0x010100EEB3B346C4117A41ABB5D64B01C39CD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Content" ma:contentTypeID="0x010100EEB3B346C4117A41ABB5D64B01C39CD1002721AD85A3C2804F9A9EBE66E0B31299" ma:contentTypeVersion="46" ma:contentTypeDescription="Blank Document with Metadata" ma:contentTypeScope="" ma:versionID="797cb91e2d28e1c3b06eb5d9bda1bf31">
  <xsd:schema xmlns:xsd="http://www.w3.org/2001/XMLSchema" xmlns:xs="http://www.w3.org/2001/XMLSchema" xmlns:p="http://schemas.microsoft.com/office/2006/metadata/properties" xmlns:ns2="33a04f6d-823c-476e-bd30-27cf0fc2b76e" targetNamespace="http://schemas.microsoft.com/office/2006/metadata/properties" ma:root="true" ma:fieldsID="95ce9c7b7f8ce6f47801e8426c509fa8" ns2:_="">
    <xsd:import namespace="33a04f6d-823c-476e-bd30-27cf0fc2b76e"/>
    <xsd:element name="properties">
      <xsd:complexType>
        <xsd:sequence>
          <xsd:element name="documentManagement">
            <xsd:complexType>
              <xsd:all>
                <xsd:element ref="ns2:Content1"/>
                <xsd:element ref="ns2:TaxKeywordTaxHTField" minOccurs="0"/>
                <xsd:element ref="ns2:TaxCatchAll" minOccurs="0"/>
                <xsd:element ref="ns2:TaxCatchAllLabel" minOccurs="0"/>
                <xsd:element ref="ns2:Stage" minOccurs="0"/>
                <xsd:element ref="ns2:Version_x0020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a04f6d-823c-476e-bd30-27cf0fc2b76e" elementFormDefault="qualified">
    <xsd:import namespace="http://schemas.microsoft.com/office/2006/documentManagement/types"/>
    <xsd:import namespace="http://schemas.microsoft.com/office/infopath/2007/PartnerControls"/>
    <xsd:element name="Content1" ma:index="8" ma:displayName="Content" ma:format="Dropdown" ma:internalName="Content1">
      <xsd:simpleType>
        <xsd:restriction base="dms:Choice">
          <xsd:enumeration value="Articles"/>
          <xsd:enumeration value="Biographies"/>
          <xsd:enumeration value="Blogs"/>
          <xsd:enumeration value="Case Studies"/>
          <xsd:enumeration value="Events"/>
          <xsd:enumeration value="Features"/>
          <xsd:enumeration value="Interviews"/>
          <xsd:enumeration value="Other writing"/>
          <xsd:enumeration value="Press releases"/>
          <xsd:enumeration value="Projects"/>
          <xsd:enumeration value="Q&amp;A"/>
          <xsd:enumeration value="Social Media"/>
          <xsd:enumeration value="Whitepapers"/>
        </xsd:restriction>
      </xsd:simpleType>
    </xsd:element>
    <xsd:element name="TaxKeywordTaxHTField" ma:index="9"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01b0de56-fd50-4d25-baa4-2f2c7a0e114c}" ma:internalName="TaxCatchAll" ma:showField="CatchAllData" ma:web="93107082-265b-48bc-843f-aa11aca741d5">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01b0de56-fd50-4d25-baa4-2f2c7a0e114c}" ma:internalName="TaxCatchAllLabel" ma:readOnly="true" ma:showField="CatchAllDataLabel" ma:web="93107082-265b-48bc-843f-aa11aca741d5">
      <xsd:complexType>
        <xsd:complexContent>
          <xsd:extension base="dms:MultiChoiceLookup">
            <xsd:sequence>
              <xsd:element name="Value" type="dms:Lookup" maxOccurs="unbounded" minOccurs="0" nillable="true"/>
            </xsd:sequence>
          </xsd:extension>
        </xsd:complexContent>
      </xsd:complexType>
    </xsd:element>
    <xsd:element name="Stage" ma:index="13" nillable="true" ma:displayName="Draft" ma:format="Dropdown" ma:internalName="Stage" ma:readOnly="false">
      <xsd:simpleType>
        <xsd:restriction base="dms:Choice">
          <xsd:enumeration value="Draft"/>
          <xsd:enumeration value="Final"/>
          <xsd:enumeration value="Internal"/>
        </xsd:restriction>
      </xsd:simpleType>
    </xsd:element>
    <xsd:element name="Version_x0020_ID" ma:index="14" nillable="true" ma:displayName="Version Author" ma:internalName="Version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Content1 xmlns="33a04f6d-823c-476e-bd30-27cf0fc2b76e">Case Studies</Content1>
    <Version_x0020_ID xmlns="33a04f6d-823c-476e-bd30-27cf0fc2b76e" xsi:nil="true"/>
    <Stage xmlns="33a04f6d-823c-476e-bd30-27cf0fc2b76e" xsi:nil="true"/>
    <TaxCatchAll xmlns="33a04f6d-823c-476e-bd30-27cf0fc2b76e"/>
    <TaxKeywordTaxHTField xmlns="33a04f6d-823c-476e-bd30-27cf0fc2b76e">
      <Terms xmlns="http://schemas.microsoft.com/office/infopath/2007/PartnerControls"/>
    </TaxKeywordTaxHTField>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670D06-8D10-4FEC-AB2A-0C34EAC1CEAF}">
  <ds:schemaRefs>
    <ds:schemaRef ds:uri="Microsoft.SharePoint.Taxonomy.ContentTypeSync"/>
  </ds:schemaRefs>
</ds:datastoreItem>
</file>

<file path=customXml/itemProps2.xml><?xml version="1.0" encoding="utf-8"?>
<ds:datastoreItem xmlns:ds="http://schemas.openxmlformats.org/officeDocument/2006/customXml" ds:itemID="{83BCDA3A-60D8-48BB-B7F3-FD46295B26EA}">
  <ds:schemaRefs>
    <ds:schemaRef ds:uri="http://schemas.microsoft.com/sharepoint/v3/contenttype/forms"/>
  </ds:schemaRefs>
</ds:datastoreItem>
</file>

<file path=customXml/itemProps3.xml><?xml version="1.0" encoding="utf-8"?>
<ds:datastoreItem xmlns:ds="http://schemas.openxmlformats.org/officeDocument/2006/customXml" ds:itemID="{80E00FFF-7781-469F-BCE1-DF3B883C82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a04f6d-823c-476e-bd30-27cf0fc2b7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CAB2FE3-CCBD-427B-A3D9-C2AC6686D1B4}">
  <ds:schemaRefs>
    <ds:schemaRef ds:uri="http://schemas.microsoft.com/office/2006/metadata/properties"/>
    <ds:schemaRef ds:uri="http://schemas.microsoft.com/office/infopath/2007/PartnerControls"/>
    <ds:schemaRef ds:uri="33a04f6d-823c-476e-bd30-27cf0fc2b76e"/>
  </ds:schemaRefs>
</ds:datastoreItem>
</file>

<file path=customXml/itemProps5.xml><?xml version="1.0" encoding="utf-8"?>
<ds:datastoreItem xmlns:ds="http://schemas.openxmlformats.org/officeDocument/2006/customXml" ds:itemID="{F330CB8F-8C70-41F4-99C3-32B639DDFA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1091</Words>
  <Characters>6223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Platt</dc:creator>
  <cp:keywords/>
  <dc:description/>
  <cp:lastModifiedBy>Vipul Patel</cp:lastModifiedBy>
  <cp:revision>5</cp:revision>
  <cp:lastPrinted>2017-12-18T09:25:00Z</cp:lastPrinted>
  <dcterms:created xsi:type="dcterms:W3CDTF">2018-03-08T18:28:00Z</dcterms:created>
  <dcterms:modified xsi:type="dcterms:W3CDTF">2018-03-09T18:11:00Z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0x010100EEB3B346C4117A41ABB5D64B01C39CD1002721AD85A3C2804F9A9EBE66E0B31299</vt:lpwstr>
  </property>
  <property fmtid="{D5CDD505-2E9C-101B-9397-08002B2CF9AE}" pid="3" name="TaxKeyword">
    <vt:lpwstr/>
  </property>
</Properties>
</file>